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Міністерство освіти та науки України</w:t>
      </w: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Державний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університет </w:t>
      </w:r>
      <w:r w:rsidR="009D734E">
        <w:rPr>
          <w:rFonts w:ascii="Times New Roman" w:hAnsi="Times New Roman" w:cs="Times New Roman"/>
          <w:sz w:val="20"/>
          <w:szCs w:val="20"/>
          <w:lang w:val="ru-RU"/>
        </w:rPr>
        <w:t>«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Житомирська полі</w:t>
      </w: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техн</w:t>
      </w:r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>іка</w:t>
      </w:r>
      <w:r w:rsidR="009D734E">
        <w:rPr>
          <w:rFonts w:ascii="Times New Roman" w:hAnsi="Times New Roman" w:cs="Times New Roman"/>
          <w:sz w:val="20"/>
          <w:szCs w:val="20"/>
          <w:lang w:val="ru-RU"/>
        </w:rPr>
        <w:t>»</w:t>
      </w:r>
    </w:p>
    <w:p w:rsidR="006A279F" w:rsidRDefault="006A279F" w:rsidP="006A279F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</w:p>
    <w:p w:rsidR="006A279F" w:rsidRDefault="006A279F" w:rsidP="006A279F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</w:p>
    <w:p w:rsidR="006A279F" w:rsidRPr="00A81B92" w:rsidRDefault="006A279F" w:rsidP="006A279F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A279F" w:rsidRPr="00A81B92" w:rsidRDefault="006A279F" w:rsidP="006A279F">
      <w:pPr>
        <w:spacing w:after="0" w:line="240" w:lineRule="auto"/>
        <w:ind w:left="567" w:right="28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Кирилович В.А.</w:t>
      </w:r>
      <w:r>
        <w:rPr>
          <w:rFonts w:ascii="Times New Roman" w:hAnsi="Times New Roman" w:cs="Times New Roman"/>
          <w:sz w:val="20"/>
          <w:szCs w:val="20"/>
          <w:lang w:val="ru-RU"/>
        </w:rPr>
        <w:br/>
        <w:t>Крижанівська</w:t>
      </w:r>
      <w:proofErr w:type="gramStart"/>
      <w:r>
        <w:rPr>
          <w:rFonts w:ascii="Times New Roman" w:hAnsi="Times New Roman" w:cs="Times New Roman"/>
          <w:sz w:val="20"/>
          <w:szCs w:val="20"/>
          <w:lang w:val="ru-RU"/>
        </w:rPr>
        <w:t xml:space="preserve"> І.</w:t>
      </w:r>
      <w:proofErr w:type="gramEnd"/>
      <w:r>
        <w:rPr>
          <w:rFonts w:ascii="Times New Roman" w:hAnsi="Times New Roman" w:cs="Times New Roman"/>
          <w:sz w:val="20"/>
          <w:szCs w:val="20"/>
          <w:lang w:val="ru-RU"/>
        </w:rPr>
        <w:t>В.</w:t>
      </w:r>
    </w:p>
    <w:p w:rsidR="006A279F" w:rsidRPr="00CA65DB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CA65DB">
        <w:rPr>
          <w:rFonts w:ascii="Times New Roman" w:hAnsi="Times New Roman" w:cs="Times New Roman"/>
          <w:bCs/>
          <w:sz w:val="20"/>
          <w:szCs w:val="20"/>
          <w:lang w:val="ru-RU"/>
        </w:rPr>
        <w:t>Ді</w:t>
      </w:r>
      <w:proofErr w:type="gramStart"/>
      <w:r w:rsidRPr="00CA65DB">
        <w:rPr>
          <w:rFonts w:ascii="Times New Roman" w:hAnsi="Times New Roman" w:cs="Times New Roman"/>
          <w:bCs/>
          <w:sz w:val="20"/>
          <w:szCs w:val="20"/>
          <w:lang w:val="ru-RU"/>
        </w:rPr>
        <w:t>м</w:t>
      </w:r>
      <w:proofErr w:type="gramEnd"/>
      <w:r w:rsidRPr="00CA65DB">
        <w:rPr>
          <w:rFonts w:ascii="Times New Roman" w:hAnsi="Times New Roman" w:cs="Times New Roman"/>
          <w:bCs/>
          <w:sz w:val="20"/>
          <w:szCs w:val="20"/>
          <w:lang w:val="ru-RU"/>
        </w:rPr>
        <w:t>ітров Л.В.</w:t>
      </w:r>
    </w:p>
    <w:p w:rsidR="006A279F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A279F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A279F" w:rsidRPr="00A81B92" w:rsidRDefault="00B36D69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ОБЛАДНАННЯ</w:t>
      </w:r>
      <w:r w:rsidR="006A279F"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, </w:t>
      </w:r>
    </w:p>
    <w:p w:rsidR="006A279F" w:rsidRPr="00A81B92" w:rsidRDefault="00B36D69" w:rsidP="00B36D69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ТЕХНОЛОГІЯ ТА АВТОРМАТИЗАЦІЯ  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ДИСКРЕТНОГО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ВИРОБНИЦТВА</w:t>
      </w: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Лабораторний практикум.</w:t>
      </w:r>
    </w:p>
    <w:p w:rsidR="006A279F" w:rsidRDefault="006A279F" w:rsidP="006A279F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Частина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ru-RU"/>
          </w:rPr>
          <m:t>Ι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Автоматизоване виробниче обладнання </w:t>
      </w: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6A279F" w:rsidRDefault="006A279F" w:rsidP="006A279F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Навчальн</w:t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ий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пос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ібник</w:t>
      </w: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для виконання лабораторних робіт з курсу</w:t>
      </w:r>
    </w:p>
    <w:p w:rsidR="006A279F" w:rsidRDefault="00A61467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«</w:t>
      </w:r>
      <w:r w:rsidR="006A279F"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Обладнання, </w:t>
      </w:r>
      <w:r w:rsidR="006A279F">
        <w:rPr>
          <w:rFonts w:ascii="Times New Roman" w:hAnsi="Times New Roman" w:cs="Times New Roman"/>
          <w:sz w:val="20"/>
          <w:szCs w:val="20"/>
          <w:lang w:val="ru-RU"/>
        </w:rPr>
        <w:br/>
      </w:r>
      <w:r w:rsidR="006A279F" w:rsidRPr="00A81B92">
        <w:rPr>
          <w:rFonts w:ascii="Times New Roman" w:hAnsi="Times New Roman" w:cs="Times New Roman"/>
          <w:sz w:val="20"/>
          <w:szCs w:val="20"/>
          <w:lang w:val="ru-RU"/>
        </w:rPr>
        <w:t>технологія та автоматизація дискретноговиробництва</w:t>
      </w:r>
      <w:r>
        <w:rPr>
          <w:rFonts w:ascii="Times New Roman" w:hAnsi="Times New Roman" w:cs="Times New Roman"/>
          <w:sz w:val="20"/>
          <w:szCs w:val="20"/>
          <w:lang w:val="ru-RU"/>
        </w:rPr>
        <w:t>»</w:t>
      </w: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Частина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ru-RU"/>
          </w:rPr>
          <m:t>Ι</m:t>
        </m:r>
      </m:oMath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для</w:t>
      </w:r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студент</w:t>
      </w:r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>ів всіх форм навчання</w:t>
      </w: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</w:t>
      </w:r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>ідготовки</w:t>
      </w:r>
      <w:r w:rsidR="00034E65">
        <w:rPr>
          <w:rFonts w:ascii="Times New Roman" w:hAnsi="Times New Roman" w:cs="Times New Roman"/>
          <w:sz w:val="20"/>
          <w:szCs w:val="20"/>
          <w:lang w:val="ru-RU"/>
        </w:rPr>
        <w:t xml:space="preserve"> бакалаврів за спеціальністю</w:t>
      </w: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151 </w:t>
      </w:r>
      <w:r w:rsidR="00A61467">
        <w:rPr>
          <w:rFonts w:ascii="Times New Roman" w:hAnsi="Times New Roman" w:cs="Times New Roman"/>
          <w:sz w:val="20"/>
          <w:szCs w:val="20"/>
          <w:lang w:val="ru-RU"/>
        </w:rPr>
        <w:t>«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Автоматизація та комп’ютерн</w:t>
      </w: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о-</w:t>
      </w:r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>інтегровані технології</w:t>
      </w:r>
      <w:r w:rsidR="00A61467">
        <w:rPr>
          <w:rFonts w:ascii="Times New Roman" w:hAnsi="Times New Roman" w:cs="Times New Roman"/>
          <w:sz w:val="20"/>
          <w:szCs w:val="20"/>
          <w:lang w:val="ru-RU"/>
        </w:rPr>
        <w:t>»</w:t>
      </w:r>
    </w:p>
    <w:p w:rsidR="006A279F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A279F" w:rsidRDefault="006A279F" w:rsidP="006A279F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</w:p>
    <w:p w:rsidR="006A279F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A279F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Житомир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2021</w:t>
      </w:r>
    </w:p>
    <w:p w:rsidR="006A279F" w:rsidRPr="00A81B92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B36D69" w:rsidRDefault="00B36D69" w:rsidP="006A279F">
      <w:pPr>
        <w:ind w:right="28" w:firstLine="567"/>
        <w:jc w:val="center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</w:p>
    <w:p w:rsidR="00354A05" w:rsidRDefault="00354A05" w:rsidP="006A279F">
      <w:pPr>
        <w:ind w:right="28" w:firstLine="567"/>
        <w:jc w:val="center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  <w:bookmarkStart w:id="0" w:name="_GoBack"/>
      <w:bookmarkEnd w:id="0"/>
    </w:p>
    <w:p w:rsidR="00650ED8" w:rsidRDefault="00650ED8" w:rsidP="00650ED8">
      <w:pPr>
        <w:spacing w:after="0" w:line="240" w:lineRule="auto"/>
        <w:ind w:right="28"/>
        <w:rPr>
          <w:rFonts w:ascii="Times New Roman" w:hAnsi="Times New Roman" w:cs="Times New Roman"/>
          <w:sz w:val="18"/>
          <w:szCs w:val="18"/>
          <w:lang w:val="ru-RU"/>
        </w:rPr>
      </w:pPr>
      <w:r w:rsidRPr="001E6AA3">
        <w:rPr>
          <w:rFonts w:ascii="Times New Roman" w:hAnsi="Times New Roman" w:cs="Times New Roman"/>
          <w:sz w:val="18"/>
          <w:szCs w:val="18"/>
          <w:lang w:val="ru-RU"/>
        </w:rPr>
        <w:lastRenderedPageBreak/>
        <w:t>УДК 621.9</w:t>
      </w:r>
    </w:p>
    <w:p w:rsidR="00650ED8" w:rsidRPr="00650ED8" w:rsidRDefault="00650ED8" w:rsidP="00650ED8">
      <w:pPr>
        <w:spacing w:after="0"/>
        <w:ind w:right="28"/>
        <w:rPr>
          <w:rFonts w:ascii="Times New Roman" w:hAnsi="Times New Roman" w:cs="Times New Roman"/>
          <w:i/>
          <w:iCs/>
          <w:sz w:val="16"/>
          <w:szCs w:val="16"/>
          <w:lang w:val="ru-RU"/>
        </w:rPr>
      </w:pPr>
      <w:r w:rsidRPr="00650ED8">
        <w:rPr>
          <w:rFonts w:ascii="Times New Roman" w:hAnsi="Times New Roman" w:cs="Times New Roman"/>
          <w:bCs/>
          <w:sz w:val="16"/>
          <w:szCs w:val="16"/>
          <w:lang w:val="ru-RU"/>
        </w:rPr>
        <w:t xml:space="preserve">0 </w:t>
      </w:r>
      <w:r w:rsidRPr="00650ED8">
        <w:rPr>
          <w:rFonts w:ascii="Times New Roman" w:hAnsi="Times New Roman" w:cs="Times New Roman"/>
          <w:bCs/>
          <w:sz w:val="16"/>
          <w:szCs w:val="16"/>
          <w:highlight w:val="yellow"/>
          <w:lang w:val="ru-RU"/>
        </w:rPr>
        <w:t>ХХ</w:t>
      </w:r>
    </w:p>
    <w:p w:rsidR="00650ED8" w:rsidRDefault="00650ED8" w:rsidP="00B36D69">
      <w:pPr>
        <w:spacing w:after="0"/>
        <w:ind w:right="28" w:firstLine="567"/>
        <w:jc w:val="center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</w:p>
    <w:p w:rsidR="006A279F" w:rsidRPr="00650ED8" w:rsidRDefault="006A279F" w:rsidP="00B36D69">
      <w:pPr>
        <w:spacing w:after="0"/>
        <w:ind w:right="28" w:firstLine="567"/>
        <w:jc w:val="center"/>
        <w:rPr>
          <w:rFonts w:ascii="Times New Roman" w:hAnsi="Times New Roman" w:cs="Times New Roman"/>
          <w:i/>
          <w:iCs/>
          <w:sz w:val="16"/>
          <w:szCs w:val="16"/>
          <w:lang w:val="ru-RU"/>
        </w:rPr>
      </w:pPr>
      <w:r w:rsidRPr="00650ED8">
        <w:rPr>
          <w:rFonts w:ascii="Times New Roman" w:hAnsi="Times New Roman" w:cs="Times New Roman"/>
          <w:i/>
          <w:iCs/>
          <w:sz w:val="16"/>
          <w:szCs w:val="16"/>
          <w:lang w:val="ru-RU"/>
        </w:rPr>
        <w:t>Друкується за рішенням Вчено</w:t>
      </w:r>
      <w:proofErr w:type="gramStart"/>
      <w:r w:rsidRPr="00650ED8">
        <w:rPr>
          <w:rFonts w:ascii="Times New Roman" w:hAnsi="Times New Roman" w:cs="Times New Roman"/>
          <w:i/>
          <w:iCs/>
          <w:sz w:val="16"/>
          <w:szCs w:val="16"/>
          <w:lang w:val="ru-RU"/>
        </w:rPr>
        <w:t>ї Р</w:t>
      </w:r>
      <w:proofErr w:type="gramEnd"/>
      <w:r w:rsidRPr="00650ED8">
        <w:rPr>
          <w:rFonts w:ascii="Times New Roman" w:hAnsi="Times New Roman" w:cs="Times New Roman"/>
          <w:i/>
          <w:iCs/>
          <w:sz w:val="16"/>
          <w:szCs w:val="16"/>
          <w:lang w:val="ru-RU"/>
        </w:rPr>
        <w:t>ади</w:t>
      </w:r>
    </w:p>
    <w:p w:rsidR="006A279F" w:rsidRPr="00650ED8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i/>
          <w:iCs/>
          <w:sz w:val="16"/>
          <w:szCs w:val="16"/>
          <w:lang w:val="ru-RU"/>
        </w:rPr>
      </w:pPr>
      <w:r w:rsidRPr="00650ED8">
        <w:rPr>
          <w:rFonts w:ascii="Times New Roman" w:hAnsi="Times New Roman" w:cs="Times New Roman"/>
          <w:i/>
          <w:iCs/>
          <w:sz w:val="16"/>
          <w:szCs w:val="16"/>
          <w:lang w:val="ru-RU"/>
        </w:rPr>
        <w:t xml:space="preserve">Державного університету </w:t>
      </w:r>
      <w:r w:rsidR="00A61467" w:rsidRPr="00650ED8">
        <w:rPr>
          <w:rFonts w:ascii="Times New Roman" w:hAnsi="Times New Roman" w:cs="Times New Roman"/>
          <w:i/>
          <w:iCs/>
          <w:sz w:val="16"/>
          <w:szCs w:val="16"/>
          <w:lang w:val="ru-RU"/>
        </w:rPr>
        <w:t>«</w:t>
      </w:r>
      <w:r w:rsidRPr="00650ED8">
        <w:rPr>
          <w:rFonts w:ascii="Times New Roman" w:hAnsi="Times New Roman" w:cs="Times New Roman"/>
          <w:i/>
          <w:iCs/>
          <w:sz w:val="16"/>
          <w:szCs w:val="16"/>
          <w:lang w:val="ru-RU"/>
        </w:rPr>
        <w:t>Житомирська полі</w:t>
      </w:r>
      <w:proofErr w:type="gramStart"/>
      <w:r w:rsidRPr="00650ED8">
        <w:rPr>
          <w:rFonts w:ascii="Times New Roman" w:hAnsi="Times New Roman" w:cs="Times New Roman"/>
          <w:i/>
          <w:iCs/>
          <w:sz w:val="16"/>
          <w:szCs w:val="16"/>
          <w:lang w:val="ru-RU"/>
        </w:rPr>
        <w:t>техн</w:t>
      </w:r>
      <w:proofErr w:type="gramEnd"/>
      <w:r w:rsidRPr="00650ED8">
        <w:rPr>
          <w:rFonts w:ascii="Times New Roman" w:hAnsi="Times New Roman" w:cs="Times New Roman"/>
          <w:i/>
          <w:iCs/>
          <w:sz w:val="16"/>
          <w:szCs w:val="16"/>
          <w:lang w:val="ru-RU"/>
        </w:rPr>
        <w:t>іка</w:t>
      </w:r>
      <w:r w:rsidR="00A61467" w:rsidRPr="00650ED8">
        <w:rPr>
          <w:rFonts w:ascii="Times New Roman" w:hAnsi="Times New Roman" w:cs="Times New Roman"/>
          <w:i/>
          <w:iCs/>
          <w:sz w:val="16"/>
          <w:szCs w:val="16"/>
          <w:lang w:val="ru-RU"/>
        </w:rPr>
        <w:t>»</w:t>
      </w:r>
    </w:p>
    <w:p w:rsidR="006A279F" w:rsidRPr="00650ED8" w:rsidRDefault="006A279F" w:rsidP="006A279F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i/>
          <w:iCs/>
          <w:sz w:val="16"/>
          <w:szCs w:val="16"/>
          <w:lang w:val="ru-RU"/>
        </w:rPr>
      </w:pPr>
      <w:r w:rsidRPr="00650ED8">
        <w:rPr>
          <w:rFonts w:ascii="Times New Roman" w:hAnsi="Times New Roman" w:cs="Times New Roman"/>
          <w:i/>
          <w:iCs/>
          <w:sz w:val="16"/>
          <w:szCs w:val="16"/>
          <w:lang w:val="ru-RU"/>
        </w:rPr>
        <w:t>протокол №</w:t>
      </w:r>
      <w:r w:rsidR="00C669F9">
        <w:rPr>
          <w:rFonts w:ascii="Times New Roman" w:hAnsi="Times New Roman" w:cs="Times New Roman"/>
          <w:i/>
          <w:iCs/>
          <w:sz w:val="16"/>
          <w:szCs w:val="16"/>
          <w:lang w:val="ru-RU"/>
        </w:rPr>
        <w:t>3</w:t>
      </w:r>
      <w:r w:rsidRPr="00650ED8">
        <w:rPr>
          <w:rFonts w:ascii="Times New Roman" w:hAnsi="Times New Roman" w:cs="Times New Roman"/>
          <w:i/>
          <w:iCs/>
          <w:sz w:val="16"/>
          <w:szCs w:val="16"/>
          <w:lang w:val="ru-RU"/>
        </w:rPr>
        <w:t xml:space="preserve"> від 25.06.2021р.</w:t>
      </w:r>
    </w:p>
    <w:p w:rsidR="006A279F" w:rsidRPr="00650ED8" w:rsidRDefault="006A279F" w:rsidP="006A279F">
      <w:pPr>
        <w:spacing w:after="0" w:line="240" w:lineRule="auto"/>
        <w:ind w:right="28" w:firstLine="567"/>
        <w:rPr>
          <w:rFonts w:ascii="Times New Roman" w:hAnsi="Times New Roman" w:cs="Times New Roman"/>
          <w:i/>
          <w:iCs/>
          <w:sz w:val="16"/>
          <w:szCs w:val="16"/>
          <w:lang w:val="ru-RU"/>
        </w:rPr>
      </w:pPr>
      <w:r w:rsidRPr="00650ED8">
        <w:rPr>
          <w:rFonts w:ascii="Times New Roman" w:hAnsi="Times New Roman" w:cs="Times New Roman"/>
          <w:i/>
          <w:iCs/>
          <w:sz w:val="16"/>
          <w:szCs w:val="16"/>
          <w:lang w:val="ru-RU"/>
        </w:rPr>
        <w:t>Рецензенти:</w:t>
      </w:r>
    </w:p>
    <w:p w:rsidR="006A279F" w:rsidRPr="00650ED8" w:rsidRDefault="006A279F" w:rsidP="006A279F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650ED8">
        <w:rPr>
          <w:rFonts w:ascii="Times New Roman" w:hAnsi="Times New Roman" w:cs="Times New Roman"/>
          <w:b/>
          <w:bCs/>
          <w:sz w:val="16"/>
          <w:szCs w:val="16"/>
          <w:lang w:val="ru-RU"/>
        </w:rPr>
        <w:t>Пасічиик В.А.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 доктор технічних наук, професор, </w:t>
      </w:r>
      <w:r w:rsidR="00B36D69"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проктор з наукової роботи 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Національного технічного університету України </w:t>
      </w:r>
      <w:r w:rsidR="00A61467" w:rsidRPr="00650ED8">
        <w:rPr>
          <w:rFonts w:ascii="Times New Roman" w:hAnsi="Times New Roman" w:cs="Times New Roman"/>
          <w:sz w:val="16"/>
          <w:szCs w:val="16"/>
          <w:lang w:val="ru-RU"/>
        </w:rPr>
        <w:t>«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>Київський політехнічний інститут</w:t>
      </w:r>
      <w:r w:rsidR="00B36D69"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>імені Iгоря</w:t>
      </w:r>
      <w:proofErr w:type="gramStart"/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 С</w:t>
      </w:r>
      <w:proofErr w:type="gramEnd"/>
      <w:r w:rsidRPr="00650ED8">
        <w:rPr>
          <w:rFonts w:ascii="Times New Roman" w:hAnsi="Times New Roman" w:cs="Times New Roman"/>
          <w:sz w:val="16"/>
          <w:szCs w:val="16"/>
          <w:lang w:val="ru-RU"/>
        </w:rPr>
        <w:t>ікорського</w:t>
      </w:r>
      <w:r w:rsidR="00A61467" w:rsidRPr="00650ED8">
        <w:rPr>
          <w:rFonts w:ascii="Times New Roman" w:hAnsi="Times New Roman" w:cs="Times New Roman"/>
          <w:sz w:val="16"/>
          <w:szCs w:val="16"/>
          <w:lang w:val="ru-RU"/>
        </w:rPr>
        <w:t>»</w:t>
      </w:r>
    </w:p>
    <w:p w:rsidR="006A279F" w:rsidRPr="00650ED8" w:rsidRDefault="006A279F" w:rsidP="006A279F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650ED8">
        <w:rPr>
          <w:rFonts w:ascii="Times New Roman" w:hAnsi="Times New Roman" w:cs="Times New Roman"/>
          <w:b/>
          <w:bCs/>
          <w:sz w:val="16"/>
          <w:szCs w:val="16"/>
          <w:lang w:val="ru-RU"/>
        </w:rPr>
        <w:t xml:space="preserve">Полонський Л.Г. 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доктор </w:t>
      </w:r>
      <w:proofErr w:type="gramStart"/>
      <w:r w:rsidRPr="00650ED8">
        <w:rPr>
          <w:rFonts w:ascii="Times New Roman" w:hAnsi="Times New Roman" w:cs="Times New Roman"/>
          <w:sz w:val="16"/>
          <w:szCs w:val="16"/>
          <w:lang w:val="ru-RU"/>
        </w:rPr>
        <w:t>техн</w:t>
      </w:r>
      <w:proofErr w:type="gramEnd"/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ічних наук, професор, професор кафедри механічної інженерії Державного університету </w:t>
      </w:r>
      <w:r w:rsidR="00A61467" w:rsidRPr="00650ED8">
        <w:rPr>
          <w:rFonts w:ascii="Times New Roman" w:hAnsi="Times New Roman" w:cs="Times New Roman"/>
          <w:sz w:val="16"/>
          <w:szCs w:val="16"/>
          <w:lang w:val="ru-RU"/>
        </w:rPr>
        <w:t>«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>Житомирська політехніка</w:t>
      </w:r>
      <w:r w:rsidR="00A61467" w:rsidRPr="00650ED8">
        <w:rPr>
          <w:rFonts w:ascii="Times New Roman" w:hAnsi="Times New Roman" w:cs="Times New Roman"/>
          <w:sz w:val="16"/>
          <w:szCs w:val="16"/>
          <w:lang w:val="ru-RU"/>
        </w:rPr>
        <w:t>»</w:t>
      </w:r>
    </w:p>
    <w:p w:rsidR="006A279F" w:rsidRDefault="006A279F" w:rsidP="006A279F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650ED8">
        <w:rPr>
          <w:rFonts w:ascii="Times New Roman" w:hAnsi="Times New Roman" w:cs="Times New Roman"/>
          <w:b/>
          <w:bCs/>
          <w:sz w:val="16"/>
          <w:szCs w:val="16"/>
          <w:lang w:val="ru-RU"/>
        </w:rPr>
        <w:t xml:space="preserve">Грабар І.Г. 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доктор </w:t>
      </w:r>
      <w:proofErr w:type="gramStart"/>
      <w:r w:rsidRPr="00650ED8">
        <w:rPr>
          <w:rFonts w:ascii="Times New Roman" w:hAnsi="Times New Roman" w:cs="Times New Roman"/>
          <w:sz w:val="16"/>
          <w:szCs w:val="16"/>
          <w:lang w:val="ru-RU"/>
        </w:rPr>
        <w:t>техн</w:t>
      </w:r>
      <w:proofErr w:type="gramEnd"/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ічних наук, професор, завідувач кафедри </w:t>
      </w:r>
      <w:r w:rsidR="00B36D69" w:rsidRPr="00650ED8">
        <w:rPr>
          <w:rFonts w:ascii="Times New Roman" w:hAnsi="Times New Roman" w:cs="Times New Roman"/>
          <w:sz w:val="16"/>
          <w:szCs w:val="16"/>
          <w:lang w:val="ru-RU"/>
        </w:rPr>
        <w:t>п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>роцес</w:t>
      </w:r>
      <w:r w:rsidR="00B36D69" w:rsidRPr="00650ED8">
        <w:rPr>
          <w:rFonts w:ascii="Times New Roman" w:hAnsi="Times New Roman" w:cs="Times New Roman"/>
          <w:sz w:val="16"/>
          <w:szCs w:val="16"/>
          <w:lang w:val="ru-RU"/>
        </w:rPr>
        <w:t>ів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>, машини і обладнання Поліського національного університету .</w:t>
      </w:r>
    </w:p>
    <w:p w:rsidR="00B64BCE" w:rsidRPr="00650ED8" w:rsidRDefault="00B64BCE" w:rsidP="006A279F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:rsidR="006A279F" w:rsidRPr="00650ED8" w:rsidRDefault="006A279F" w:rsidP="006A279F">
      <w:pPr>
        <w:tabs>
          <w:tab w:val="left" w:pos="0"/>
        </w:tabs>
        <w:spacing w:after="0" w:line="240" w:lineRule="auto"/>
        <w:ind w:right="28" w:firstLine="567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650ED8">
        <w:rPr>
          <w:rFonts w:ascii="Times New Roman" w:hAnsi="Times New Roman" w:cs="Times New Roman"/>
          <w:b/>
          <w:bCs/>
          <w:sz w:val="16"/>
          <w:szCs w:val="16"/>
          <w:lang w:val="ru-RU"/>
        </w:rPr>
        <w:t xml:space="preserve">0 </w:t>
      </w:r>
      <w:r w:rsidRPr="00650ED8">
        <w:rPr>
          <w:rFonts w:ascii="Times New Roman" w:hAnsi="Times New Roman" w:cs="Times New Roman"/>
          <w:b/>
          <w:bCs/>
          <w:sz w:val="16"/>
          <w:szCs w:val="16"/>
          <w:highlight w:val="yellow"/>
          <w:lang w:val="ru-RU"/>
        </w:rPr>
        <w:t>ХХ</w:t>
      </w:r>
      <w:r w:rsidRPr="00650ED8">
        <w:rPr>
          <w:rFonts w:ascii="Times New Roman" w:hAnsi="Times New Roman" w:cs="Times New Roman"/>
          <w:b/>
          <w:bCs/>
          <w:sz w:val="16"/>
          <w:szCs w:val="16"/>
          <w:lang w:val="ru-RU"/>
        </w:rPr>
        <w:t xml:space="preserve"> 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Кирилович В.А., Крижанівська І.В., </w:t>
      </w:r>
      <w:r w:rsidRPr="00650ED8">
        <w:rPr>
          <w:rFonts w:ascii="Times New Roman" w:hAnsi="Times New Roman" w:cs="Times New Roman"/>
          <w:bCs/>
          <w:sz w:val="16"/>
          <w:szCs w:val="16"/>
          <w:lang w:val="ru-RU"/>
        </w:rPr>
        <w:t>Ді</w:t>
      </w:r>
      <w:proofErr w:type="gramStart"/>
      <w:r w:rsidRPr="00650ED8">
        <w:rPr>
          <w:rFonts w:ascii="Times New Roman" w:hAnsi="Times New Roman" w:cs="Times New Roman"/>
          <w:bCs/>
          <w:sz w:val="16"/>
          <w:szCs w:val="16"/>
          <w:lang w:val="ru-RU"/>
        </w:rPr>
        <w:t>м</w:t>
      </w:r>
      <w:proofErr w:type="gramEnd"/>
      <w:r w:rsidRPr="00650ED8">
        <w:rPr>
          <w:rFonts w:ascii="Times New Roman" w:hAnsi="Times New Roman" w:cs="Times New Roman"/>
          <w:bCs/>
          <w:sz w:val="16"/>
          <w:szCs w:val="16"/>
          <w:lang w:val="ru-RU"/>
        </w:rPr>
        <w:t>ітров Л.В., за редакцією В.А. Кириловича.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 Обладнання, технологія та автоматизація </w:t>
      </w:r>
      <w:proofErr w:type="gramStart"/>
      <w:r w:rsidRPr="00650ED8">
        <w:rPr>
          <w:rFonts w:ascii="Times New Roman" w:hAnsi="Times New Roman" w:cs="Times New Roman"/>
          <w:sz w:val="16"/>
          <w:szCs w:val="16"/>
          <w:lang w:val="ru-RU"/>
        </w:rPr>
        <w:t>дискретного</w:t>
      </w:r>
      <w:proofErr w:type="gramEnd"/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 виробництва. Лабораторний практикум. Частина </w:t>
      </w:r>
      <m:oMath>
        <m:r>
          <m:rPr>
            <m:sty m:val="p"/>
          </m:rPr>
          <w:rPr>
            <w:rFonts w:ascii="Cambria Math" w:hAnsi="Cambria Math" w:cs="Times New Roman"/>
            <w:sz w:val="16"/>
            <w:szCs w:val="16"/>
            <w:lang w:val="ru-RU"/>
          </w:rPr>
          <m:t>Ι</m:t>
        </m:r>
      </m:oMath>
      <w:r w:rsidRPr="00650ED8">
        <w:rPr>
          <w:rFonts w:ascii="Times New Roman" w:eastAsiaTheme="minorEastAsia" w:hAnsi="Times New Roman" w:cs="Times New Roman"/>
          <w:sz w:val="16"/>
          <w:szCs w:val="16"/>
          <w:lang w:val="ru-RU"/>
        </w:rPr>
        <w:t xml:space="preserve">. 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Автоматизоване виробниче обладнання: навчально-методичний </w:t>
      </w:r>
      <w:proofErr w:type="gramStart"/>
      <w:r w:rsidRPr="00650ED8">
        <w:rPr>
          <w:rFonts w:ascii="Times New Roman" w:hAnsi="Times New Roman" w:cs="Times New Roman"/>
          <w:sz w:val="16"/>
          <w:szCs w:val="16"/>
          <w:lang w:val="ru-RU"/>
        </w:rPr>
        <w:t>пос</w:t>
      </w:r>
      <w:proofErr w:type="gramEnd"/>
      <w:r w:rsidRPr="00650ED8">
        <w:rPr>
          <w:rFonts w:ascii="Times New Roman" w:hAnsi="Times New Roman" w:cs="Times New Roman"/>
          <w:sz w:val="16"/>
          <w:szCs w:val="16"/>
          <w:lang w:val="ru-RU"/>
        </w:rPr>
        <w:t>ібник для виконання лабораторних робіт з курсу ‘‘Обладнання, технологія та автоматизація дискретного виробництва’’ для студентів вс</w:t>
      </w:r>
      <w:r w:rsidR="00320B2C" w:rsidRPr="00650ED8">
        <w:rPr>
          <w:rFonts w:ascii="Times New Roman" w:hAnsi="Times New Roman" w:cs="Times New Roman"/>
          <w:sz w:val="16"/>
          <w:szCs w:val="16"/>
          <w:lang w:val="ru-RU"/>
        </w:rPr>
        <w:t>і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х форм навчання підготовки </w:t>
      </w:r>
      <w:r w:rsidR="00320B2C"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бакалаврів за спеціальнісю 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151 </w:t>
      </w:r>
      <w:r w:rsidR="00A61467" w:rsidRPr="00650ED8">
        <w:rPr>
          <w:rFonts w:ascii="Times New Roman" w:hAnsi="Times New Roman" w:cs="Times New Roman"/>
          <w:sz w:val="16"/>
          <w:szCs w:val="16"/>
          <w:lang w:val="ru-RU"/>
        </w:rPr>
        <w:t>«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>Автоматизація та комп’ютерно-інтегровані технології</w:t>
      </w:r>
      <w:r w:rsidR="00A61467" w:rsidRPr="00650ED8">
        <w:rPr>
          <w:rFonts w:ascii="Times New Roman" w:hAnsi="Times New Roman" w:cs="Times New Roman"/>
          <w:sz w:val="16"/>
          <w:szCs w:val="16"/>
          <w:lang w:val="ru-RU"/>
        </w:rPr>
        <w:t>»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B36D69" w:rsidRPr="00650ED8">
        <w:rPr>
          <w:rFonts w:ascii="Times New Roman" w:hAnsi="Times New Roman" w:cs="Times New Roman"/>
          <w:sz w:val="16"/>
          <w:szCs w:val="16"/>
          <w:lang w:val="ru-RU"/>
        </w:rPr>
        <w:t>–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 Житомир: </w:t>
      </w:r>
      <w:r w:rsidR="00320B2C" w:rsidRPr="00650ED8">
        <w:rPr>
          <w:rFonts w:ascii="Times New Roman" w:hAnsi="Times New Roman" w:cs="Times New Roman"/>
          <w:sz w:val="16"/>
          <w:szCs w:val="16"/>
          <w:lang w:val="ru-RU"/>
        </w:rPr>
        <w:t>Електронне видання,</w:t>
      </w:r>
      <w:r w:rsidRPr="00650ED8">
        <w:rPr>
          <w:rFonts w:ascii="Times New Roman" w:hAnsi="Times New Roman" w:cs="Times New Roman"/>
          <w:sz w:val="16"/>
          <w:szCs w:val="16"/>
          <w:lang w:val="ru-RU"/>
        </w:rPr>
        <w:t xml:space="preserve"> 2021. – 85 с.</w:t>
      </w:r>
    </w:p>
    <w:p w:rsidR="006A279F" w:rsidRPr="001E6AA3" w:rsidRDefault="006A279F" w:rsidP="006A279F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:rsidR="006A279F" w:rsidRDefault="006A279F" w:rsidP="00B36D69">
      <w:pPr>
        <w:spacing w:after="0" w:line="240" w:lineRule="auto"/>
        <w:ind w:right="28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1E6AA3">
        <w:rPr>
          <w:rFonts w:ascii="Times New Roman" w:hAnsi="Times New Roman" w:cs="Times New Roman"/>
          <w:sz w:val="18"/>
          <w:szCs w:val="18"/>
          <w:lang w:val="ru-RU"/>
        </w:rPr>
        <w:t>ISBN XXXXXXXX</w:t>
      </w:r>
    </w:p>
    <w:p w:rsidR="006A279F" w:rsidRPr="001E6AA3" w:rsidRDefault="006A279F" w:rsidP="006A279F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:rsidR="006A279F" w:rsidRPr="00B36D69" w:rsidRDefault="006A279F" w:rsidP="006A279F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B36D69">
        <w:rPr>
          <w:rFonts w:ascii="Times New Roman" w:hAnsi="Times New Roman" w:cs="Times New Roman"/>
          <w:sz w:val="16"/>
          <w:szCs w:val="16"/>
          <w:lang w:val="ru-RU"/>
        </w:rPr>
        <w:t xml:space="preserve">В даному навчальному </w:t>
      </w:r>
      <w:proofErr w:type="gramStart"/>
      <w:r w:rsidRPr="00B36D69">
        <w:rPr>
          <w:rFonts w:ascii="Times New Roman" w:hAnsi="Times New Roman" w:cs="Times New Roman"/>
          <w:sz w:val="16"/>
          <w:szCs w:val="16"/>
          <w:lang w:val="ru-RU"/>
        </w:rPr>
        <w:t>пос</w:t>
      </w:r>
      <w:proofErr w:type="gramEnd"/>
      <w:r w:rsidRPr="00B36D69">
        <w:rPr>
          <w:rFonts w:ascii="Times New Roman" w:hAnsi="Times New Roman" w:cs="Times New Roman"/>
          <w:sz w:val="16"/>
          <w:szCs w:val="16"/>
          <w:lang w:val="ru-RU"/>
        </w:rPr>
        <w:t>ібнику викладено методичні вказівки щодо виконання комплексу лабораторних робіт, в основу яких на прикладі металорізальних верстатів з ЧПУ та напівавтоматів покладено основні положення шодо побудови та аналізу кінематичних ланцюгів різної складності та структури, представлено один із найпростіших підходів щодо конструктивного та структурного їх аналізу, а також математичного моделювання (формалізованого опису) маніпуляційних систем одноруких односхватих стаціонарних</w:t>
      </w:r>
      <w:r w:rsidR="00B36D69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B36D69">
        <w:rPr>
          <w:rFonts w:ascii="Times New Roman" w:hAnsi="Times New Roman" w:cs="Times New Roman"/>
          <w:sz w:val="16"/>
          <w:szCs w:val="16"/>
          <w:lang w:val="ru-RU"/>
        </w:rPr>
        <w:t>промислових роботів. Вказані види технологічного обладнання є типовими складовими сучасних виробничих технологічних структур гнучких виробництв, наприклад, гнучких</w:t>
      </w:r>
      <w:r w:rsidR="00B36D69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B36D69">
        <w:rPr>
          <w:rFonts w:ascii="Times New Roman" w:hAnsi="Times New Roman" w:cs="Times New Roman"/>
          <w:sz w:val="16"/>
          <w:szCs w:val="16"/>
          <w:lang w:val="ru-RU"/>
        </w:rPr>
        <w:t>виробничих комірок машино-та приладобудування.</w:t>
      </w:r>
      <w:r w:rsidR="00650ED8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B36D69">
        <w:rPr>
          <w:rFonts w:ascii="Times New Roman" w:hAnsi="Times New Roman" w:cs="Times New Roman"/>
          <w:sz w:val="16"/>
          <w:szCs w:val="16"/>
          <w:lang w:val="ru-RU"/>
        </w:rPr>
        <w:t>Технологічне обладнання, що вивча</w:t>
      </w:r>
      <w:r w:rsidR="00650ED8">
        <w:rPr>
          <w:rFonts w:ascii="Times New Roman" w:hAnsi="Times New Roman" w:cs="Times New Roman"/>
          <w:sz w:val="16"/>
          <w:szCs w:val="16"/>
          <w:lang w:val="ru-RU"/>
        </w:rPr>
        <w:t>є</w:t>
      </w:r>
      <w:r w:rsidRPr="00B36D69">
        <w:rPr>
          <w:rFonts w:ascii="Times New Roman" w:hAnsi="Times New Roman" w:cs="Times New Roman"/>
          <w:sz w:val="16"/>
          <w:szCs w:val="16"/>
          <w:lang w:val="ru-RU"/>
        </w:rPr>
        <w:t>сться при виконанні даних лабораторних</w:t>
      </w:r>
      <w:r w:rsidR="00B36D69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B36D69">
        <w:rPr>
          <w:rFonts w:ascii="Times New Roman" w:hAnsi="Times New Roman" w:cs="Times New Roman"/>
          <w:sz w:val="16"/>
          <w:szCs w:val="16"/>
          <w:lang w:val="ru-RU"/>
        </w:rPr>
        <w:t>роб</w:t>
      </w:r>
      <w:r w:rsidR="00B36D69">
        <w:rPr>
          <w:rFonts w:ascii="Times New Roman" w:hAnsi="Times New Roman" w:cs="Times New Roman"/>
          <w:sz w:val="16"/>
          <w:szCs w:val="16"/>
          <w:lang w:val="ru-RU"/>
        </w:rPr>
        <w:t>і</w:t>
      </w:r>
      <w:r w:rsidRPr="00B36D69">
        <w:rPr>
          <w:rFonts w:ascii="Times New Roman" w:hAnsi="Times New Roman" w:cs="Times New Roman"/>
          <w:sz w:val="16"/>
          <w:szCs w:val="16"/>
          <w:lang w:val="ru-RU"/>
        </w:rPr>
        <w:t xml:space="preserve">т, використовусться в наступному </w:t>
      </w:r>
      <w:proofErr w:type="gramStart"/>
      <w:r w:rsidRPr="00B36D69">
        <w:rPr>
          <w:rFonts w:ascii="Times New Roman" w:hAnsi="Times New Roman" w:cs="Times New Roman"/>
          <w:sz w:val="16"/>
          <w:szCs w:val="16"/>
          <w:lang w:val="ru-RU"/>
        </w:rPr>
        <w:t>лабораторному</w:t>
      </w:r>
      <w:proofErr w:type="gramEnd"/>
      <w:r w:rsidRPr="00B36D69">
        <w:rPr>
          <w:rFonts w:ascii="Times New Roman" w:hAnsi="Times New Roman" w:cs="Times New Roman"/>
          <w:sz w:val="16"/>
          <w:szCs w:val="16"/>
          <w:lang w:val="ru-RU"/>
        </w:rPr>
        <w:t xml:space="preserve"> комплексі даної навчальної</w:t>
      </w:r>
      <w:r w:rsidR="00B36D69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B36D69">
        <w:rPr>
          <w:rFonts w:ascii="Times New Roman" w:hAnsi="Times New Roman" w:cs="Times New Roman"/>
          <w:sz w:val="16"/>
          <w:szCs w:val="16"/>
          <w:lang w:val="ru-RU"/>
        </w:rPr>
        <w:t>дисципліни при його (обладнанні) програмуванні.</w:t>
      </w:r>
    </w:p>
    <w:p w:rsidR="006A279F" w:rsidRPr="00B36D69" w:rsidRDefault="006A279F" w:rsidP="006A279F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B36D69">
        <w:rPr>
          <w:rFonts w:ascii="Times New Roman" w:hAnsi="Times New Roman" w:cs="Times New Roman"/>
          <w:sz w:val="16"/>
          <w:szCs w:val="16"/>
          <w:lang w:val="ru-RU"/>
        </w:rPr>
        <w:t xml:space="preserve">Використання розроблених матеріалів є необхідною складовою </w:t>
      </w:r>
      <w:proofErr w:type="gramStart"/>
      <w:r w:rsidRPr="00B36D69">
        <w:rPr>
          <w:rFonts w:ascii="Times New Roman" w:hAnsi="Times New Roman" w:cs="Times New Roman"/>
          <w:sz w:val="16"/>
          <w:szCs w:val="16"/>
          <w:lang w:val="ru-RU"/>
        </w:rPr>
        <w:t>п</w:t>
      </w:r>
      <w:proofErr w:type="gramEnd"/>
      <w:r w:rsidRPr="00B36D69">
        <w:rPr>
          <w:rFonts w:ascii="Times New Roman" w:hAnsi="Times New Roman" w:cs="Times New Roman"/>
          <w:sz w:val="16"/>
          <w:szCs w:val="16"/>
          <w:lang w:val="ru-RU"/>
        </w:rPr>
        <w:t>ідготовки</w:t>
      </w:r>
      <w:r w:rsidR="00B36D69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B36D69">
        <w:rPr>
          <w:rFonts w:ascii="Times New Roman" w:hAnsi="Times New Roman" w:cs="Times New Roman"/>
          <w:sz w:val="16"/>
          <w:szCs w:val="16"/>
          <w:lang w:val="ru-RU"/>
        </w:rPr>
        <w:t>бакалаврів, написання та захисту дипломної роботи бакалавра.</w:t>
      </w:r>
    </w:p>
    <w:p w:rsidR="006A279F" w:rsidRPr="001E6AA3" w:rsidRDefault="006A279F" w:rsidP="006A279F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:rsidR="006A279F" w:rsidRDefault="006A279F" w:rsidP="006A279F">
      <w:pPr>
        <w:spacing w:after="0" w:line="240" w:lineRule="auto"/>
        <w:ind w:right="28" w:firstLine="567"/>
        <w:jc w:val="right"/>
        <w:rPr>
          <w:rFonts w:ascii="Times New Roman" w:hAnsi="Times New Roman" w:cs="Times New Roman"/>
          <w:sz w:val="18"/>
          <w:szCs w:val="18"/>
          <w:lang w:val="ru-RU"/>
        </w:rPr>
      </w:pPr>
      <w:r w:rsidRPr="001E6AA3">
        <w:rPr>
          <w:rFonts w:ascii="Times New Roman" w:hAnsi="Times New Roman" w:cs="Times New Roman"/>
          <w:sz w:val="18"/>
          <w:szCs w:val="18"/>
          <w:lang w:val="ru-RU"/>
        </w:rPr>
        <w:t>УДК 621.9</w:t>
      </w:r>
    </w:p>
    <w:p w:rsidR="006A279F" w:rsidRPr="001E6AA3" w:rsidRDefault="006A279F" w:rsidP="006A279F">
      <w:pPr>
        <w:spacing w:after="0" w:line="240" w:lineRule="auto"/>
        <w:ind w:right="28" w:firstLine="567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6A279F" w:rsidRPr="00B36D69" w:rsidRDefault="006A279F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  <w:r w:rsidRPr="001E6AA3">
        <w:rPr>
          <w:rFonts w:ascii="Times New Roman" w:hAnsi="Times New Roman" w:cs="Times New Roman"/>
          <w:sz w:val="18"/>
          <w:szCs w:val="18"/>
          <w:lang w:val="ru-RU"/>
        </w:rPr>
        <w:t>ISBN XXXXXXXX</w:t>
      </w:r>
      <w:r w:rsidR="00430DE8">
        <w:rPr>
          <w:rFonts w:ascii="Times New Roman" w:hAnsi="Times New Roman" w:cs="Times New Roman"/>
          <w:sz w:val="18"/>
          <w:szCs w:val="18"/>
          <w:lang w:val="ru-RU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  <w:lang w:val="ru-RU"/>
        </w:rPr>
        <w:tab/>
      </w:r>
      <w:r w:rsidR="00430DE8">
        <w:rPr>
          <w:rFonts w:ascii="Times New Roman" w:hAnsi="Times New Roman" w:cs="Times New Roman"/>
          <w:sz w:val="18"/>
          <w:szCs w:val="18"/>
          <w:lang w:val="ru-RU"/>
        </w:rPr>
        <w:t xml:space="preserve">           </w:t>
      </w:r>
      <w:r>
        <w:rPr>
          <w:rFonts w:ascii="Times New Roman" w:hAnsi="Times New Roman" w:cs="Times New Roman"/>
          <w:sz w:val="18"/>
          <w:szCs w:val="18"/>
          <w:lang w:val="ru-RU"/>
        </w:rPr>
        <w:tab/>
      </w:r>
      <w:r w:rsidR="00430DE8" w:rsidRPr="00C870E6">
        <w:rPr>
          <w:sz w:val="18"/>
          <w:szCs w:val="18"/>
        </w:rPr>
        <w:sym w:font="Symbol" w:char="F0D3"/>
      </w:r>
      <w:r w:rsidRPr="001E6AA3">
        <w:rPr>
          <w:rFonts w:ascii="Times New Roman" w:hAnsi="Times New Roman" w:cs="Times New Roman"/>
          <w:sz w:val="18"/>
          <w:szCs w:val="18"/>
          <w:lang w:val="ru-RU"/>
        </w:rPr>
        <w:t>В.А. Кирилович</w:t>
      </w:r>
      <w:r w:rsidR="00B36D69">
        <w:rPr>
          <w:rFonts w:ascii="Times New Roman" w:hAnsi="Times New Roman" w:cs="Times New Roman"/>
          <w:sz w:val="18"/>
          <w:szCs w:val="18"/>
          <w:lang w:val="ru-RU"/>
        </w:rPr>
        <w:t>,</w:t>
      </w:r>
      <w:r w:rsidRPr="001E6AA3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B36D69">
        <w:rPr>
          <w:rFonts w:ascii="Times New Roman" w:hAnsi="Times New Roman" w:cs="Times New Roman"/>
          <w:sz w:val="18"/>
          <w:szCs w:val="18"/>
          <w:lang w:val="ru-RU"/>
        </w:rPr>
        <w:t>2021</w:t>
      </w:r>
    </w:p>
    <w:p w:rsidR="006A279F" w:rsidRPr="00B36D69" w:rsidRDefault="00430DE8" w:rsidP="00430DE8">
      <w:pPr>
        <w:tabs>
          <w:tab w:val="center" w:pos="2763"/>
          <w:tab w:val="right" w:pos="5527"/>
        </w:tabs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ab/>
      </w:r>
      <w:r w:rsidRPr="00C870E6">
        <w:rPr>
          <w:sz w:val="18"/>
          <w:szCs w:val="18"/>
        </w:rPr>
        <w:sym w:font="Symbol" w:char="F0D3"/>
      </w:r>
      <w:r w:rsidR="006A279F" w:rsidRPr="00B36D69">
        <w:rPr>
          <w:rFonts w:ascii="Times New Roman" w:hAnsi="Times New Roman" w:cs="Times New Roman"/>
          <w:sz w:val="18"/>
          <w:szCs w:val="18"/>
          <w:lang w:val="ru-RU"/>
        </w:rPr>
        <w:t>І.В. Крижанівська</w:t>
      </w:r>
      <w:r w:rsidR="00B36D69">
        <w:rPr>
          <w:rFonts w:ascii="Times New Roman" w:hAnsi="Times New Roman" w:cs="Times New Roman"/>
          <w:sz w:val="18"/>
          <w:szCs w:val="18"/>
          <w:lang w:val="ru-RU"/>
        </w:rPr>
        <w:t>,</w:t>
      </w:r>
      <w:r w:rsidR="006A279F" w:rsidRPr="00B36D69">
        <w:rPr>
          <w:rFonts w:ascii="Times New Roman" w:hAnsi="Times New Roman" w:cs="Times New Roman"/>
          <w:sz w:val="18"/>
          <w:szCs w:val="18"/>
          <w:lang w:val="ru-RU"/>
        </w:rPr>
        <w:t xml:space="preserve"> 2021</w:t>
      </w:r>
    </w:p>
    <w:p w:rsidR="006A279F" w:rsidRDefault="00430DE8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  <w:r w:rsidRPr="00C870E6">
        <w:rPr>
          <w:sz w:val="18"/>
          <w:szCs w:val="18"/>
        </w:rPr>
        <w:sym w:font="Symbol" w:char="F0D3"/>
      </w:r>
      <w:r w:rsidR="006A279F" w:rsidRPr="00B36D69">
        <w:rPr>
          <w:rFonts w:ascii="Times New Roman" w:hAnsi="Times New Roman" w:cs="Times New Roman"/>
          <w:sz w:val="18"/>
          <w:szCs w:val="18"/>
          <w:lang w:val="ru-RU"/>
        </w:rPr>
        <w:t>Л.В. Ді</w:t>
      </w:r>
      <w:proofErr w:type="gramStart"/>
      <w:r w:rsidR="006A279F" w:rsidRPr="00B36D69">
        <w:rPr>
          <w:rFonts w:ascii="Times New Roman" w:hAnsi="Times New Roman" w:cs="Times New Roman"/>
          <w:sz w:val="18"/>
          <w:szCs w:val="18"/>
          <w:lang w:val="ru-RU"/>
        </w:rPr>
        <w:t>м</w:t>
      </w:r>
      <w:proofErr w:type="gramEnd"/>
      <w:r w:rsidR="006A279F" w:rsidRPr="00B36D69">
        <w:rPr>
          <w:rFonts w:ascii="Times New Roman" w:hAnsi="Times New Roman" w:cs="Times New Roman"/>
          <w:sz w:val="18"/>
          <w:szCs w:val="18"/>
          <w:lang w:val="ru-RU"/>
        </w:rPr>
        <w:t>ітров</w:t>
      </w:r>
      <w:r w:rsidR="00B36D69">
        <w:rPr>
          <w:rFonts w:ascii="Times New Roman" w:hAnsi="Times New Roman" w:cs="Times New Roman"/>
          <w:sz w:val="18"/>
          <w:szCs w:val="18"/>
          <w:lang w:val="ru-RU"/>
        </w:rPr>
        <w:t>,</w:t>
      </w:r>
      <w:r w:rsidR="006A279F" w:rsidRPr="00B36D69">
        <w:rPr>
          <w:rFonts w:ascii="Times New Roman" w:hAnsi="Times New Roman" w:cs="Times New Roman"/>
          <w:sz w:val="18"/>
          <w:szCs w:val="18"/>
          <w:lang w:val="ru-RU"/>
        </w:rPr>
        <w:t xml:space="preserve"> 2021</w:t>
      </w:r>
    </w:p>
    <w:p w:rsidR="00C669F9" w:rsidRDefault="00C669F9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C669F9" w:rsidRDefault="00C669F9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sdt>
      <w:sdtPr>
        <w:rPr>
          <w:rFonts w:ascii="Times New Roman" w:eastAsiaTheme="minorEastAsia" w:hAnsi="Times New Roman" w:cs="Times New Roman"/>
          <w:color w:val="auto"/>
          <w:sz w:val="20"/>
          <w:szCs w:val="20"/>
          <w:lang w:val="en-US" w:eastAsia="en-US"/>
        </w:rPr>
        <w:id w:val="789399065"/>
        <w:docPartObj>
          <w:docPartGallery w:val="Table of Contents"/>
          <w:docPartUnique/>
        </w:docPartObj>
      </w:sdtPr>
      <w:sdtEndPr>
        <w:rPr>
          <w:rFonts w:eastAsiaTheme="minorHAnsi"/>
        </w:rPr>
      </w:sdtEndPr>
      <w:sdtContent>
        <w:p w:rsidR="00C225B8" w:rsidRPr="00DF05B5" w:rsidRDefault="00C225B8" w:rsidP="00C225B8">
          <w:pPr>
            <w:pStyle w:val="a5"/>
            <w:spacing w:before="0" w:line="240" w:lineRule="auto"/>
            <w:jc w:val="center"/>
            <w:rPr>
              <w:rFonts w:ascii="Times New Roman" w:hAnsi="Times New Roman" w:cs="Times New Roman"/>
              <w:color w:val="auto"/>
              <w:sz w:val="20"/>
              <w:szCs w:val="20"/>
            </w:rPr>
          </w:pPr>
          <w:r w:rsidRPr="00DF05B5">
            <w:rPr>
              <w:rFonts w:ascii="Times New Roman" w:hAnsi="Times New Roman" w:cs="Times New Roman"/>
              <w:color w:val="auto"/>
              <w:sz w:val="20"/>
              <w:szCs w:val="20"/>
            </w:rPr>
            <w:t>Змі</w:t>
          </w:r>
          <w:proofErr w:type="gramStart"/>
          <w:r w:rsidRPr="00DF05B5">
            <w:rPr>
              <w:rFonts w:ascii="Times New Roman" w:hAnsi="Times New Roman" w:cs="Times New Roman"/>
              <w:color w:val="auto"/>
              <w:sz w:val="20"/>
              <w:szCs w:val="20"/>
            </w:rPr>
            <w:t>ст</w:t>
          </w:r>
          <w:proofErr w:type="gramEnd"/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Перелік</w:t>
          </w:r>
          <w:r w:rsidRPr="00DF05B5">
            <w:rPr>
              <w:rFonts w:ascii="Times New Roman" w:hAnsi="Times New Roman" w:cs="Times New Roman"/>
              <w:bCs/>
              <w:sz w:val="20"/>
              <w:szCs w:val="20"/>
            </w:rPr>
            <w:t> </w:t>
          </w:r>
          <w:r w:rsidRPr="00DF05B5"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прийнятих</w:t>
          </w:r>
          <w:r w:rsidRPr="00DF05B5">
            <w:rPr>
              <w:rFonts w:ascii="Times New Roman" w:hAnsi="Times New Roman" w:cs="Times New Roman"/>
              <w:bCs/>
              <w:sz w:val="20"/>
              <w:szCs w:val="20"/>
            </w:rPr>
            <w:t> </w:t>
          </w:r>
          <w:r w:rsidRPr="00DF05B5"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скорочень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6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proofErr w:type="gramStart"/>
          <w:r w:rsidRPr="00DF05B5"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Вступ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7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</w:p>
        <w:p w:rsidR="00C225B8" w:rsidRPr="00DF05B5" w:rsidRDefault="00C225B8" w:rsidP="00C225B8">
          <w:pPr>
            <w:spacing w:after="0" w:line="240" w:lineRule="auto"/>
            <w:ind w:right="28" w:firstLine="567"/>
            <w:jc w:val="both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Лабораторна робота №1</w:t>
          </w:r>
        </w:p>
        <w:p w:rsidR="00C225B8" w:rsidRDefault="00C225B8" w:rsidP="00C225B8">
          <w:pPr>
            <w:spacing w:after="0" w:line="240" w:lineRule="auto"/>
            <w:ind w:firstLine="567"/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Складання з натури кінематичної схеми коробки 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b/>
              <w:sz w:val="20"/>
              <w:szCs w:val="20"/>
              <w:lang w:val="ru-RU" w:eastAsia="ru-RU"/>
            </w:rPr>
          </w:pPr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швидкостей</w:t>
          </w:r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</w:rPr>
            <w:t> </w:t>
          </w:r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токарно-гвинторізного верстата мод. 16К20Ф3РМ132 з ОС ЧПУ 2Р22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9</w:t>
          </w:r>
        </w:p>
        <w:p w:rsidR="00C225B8" w:rsidRPr="00DF05B5" w:rsidRDefault="00C225B8" w:rsidP="00C225B8">
          <w:pPr>
            <w:pStyle w:val="12"/>
            <w:numPr>
              <w:ilvl w:val="1"/>
              <w:numId w:val="1"/>
            </w:numPr>
            <w:spacing w:after="0" w:line="240" w:lineRule="auto"/>
            <w:rPr>
              <w:rFonts w:ascii="Times New Roman" w:hAnsi="Times New Roman" w:cs="Times New Roman"/>
              <w:sz w:val="20"/>
              <w:szCs w:val="20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</w:rPr>
            <w:t xml:space="preserve">Теоретичні відомості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</w:rPr>
            <w:t>9</w:t>
          </w:r>
        </w:p>
        <w:p w:rsidR="00C225B8" w:rsidRPr="00DF05B5" w:rsidRDefault="00C225B8" w:rsidP="00C225B8">
          <w:pPr>
            <w:pStyle w:val="2"/>
            <w:spacing w:after="0" w:line="240" w:lineRule="auto"/>
            <w:ind w:left="21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1.1.1. Експериментальне визначення модулів зубчастих колі</w:t>
          </w:r>
          <w:proofErr w:type="gram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с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proofErr w:type="gram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та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частот їх обертання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9</w:t>
          </w:r>
        </w:p>
        <w:p w:rsidR="00C225B8" w:rsidRPr="00DF05B5" w:rsidRDefault="00C225B8" w:rsidP="00C225B8">
          <w:pPr>
            <w:spacing w:after="0" w:line="240" w:lineRule="auto"/>
            <w:ind w:firstLine="216"/>
            <w:rPr>
              <w:rFonts w:ascii="Times New Roman" w:hAnsi="Times New Roman" w:cs="Times New Roman"/>
              <w:sz w:val="20"/>
              <w:szCs w:val="20"/>
              <w:lang w:val="ru-RU" w:eastAsia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1.1.2. Елементи кінематичного аналізу коробки шидкостей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11</w:t>
          </w:r>
        </w:p>
        <w:p w:rsidR="00C225B8" w:rsidRPr="00DF05B5" w:rsidRDefault="00C225B8" w:rsidP="00C225B8">
          <w:pPr>
            <w:pStyle w:val="3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1.1.2.1. Побудова структурної </w:t>
          </w:r>
          <w:proofErr w:type="gram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сітки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12</w:t>
          </w:r>
        </w:p>
        <w:p w:rsidR="00C225B8" w:rsidRPr="00DF05B5" w:rsidRDefault="00C225B8" w:rsidP="00C225B8">
          <w:pPr>
            <w:pStyle w:val="3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1.1.2.2. Побудова графіка частот обертання шпинделля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16</w:t>
          </w:r>
        </w:p>
        <w:p w:rsidR="00C225B8" w:rsidRPr="00DF05B5" w:rsidRDefault="00C225B8" w:rsidP="00C225B8">
          <w:pPr>
            <w:pStyle w:val="12"/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1.2. Обладнання та інструменти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17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1.3.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t> </w:t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Порядок виконання роботи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18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1.4. Змі</w:t>
          </w:r>
          <w:proofErr w:type="gram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ст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звіту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20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1.5. Контрольні запитання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21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</w:p>
        <w:p w:rsidR="00C225B8" w:rsidRPr="00DF05B5" w:rsidRDefault="00C225B8" w:rsidP="00C225B8">
          <w:pPr>
            <w:spacing w:after="0" w:line="240" w:lineRule="auto"/>
            <w:ind w:firstLine="567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Лабораторна робота №2</w:t>
          </w:r>
        </w:p>
        <w:p w:rsidR="00C225B8" w:rsidRPr="00DF05B5" w:rsidRDefault="00C225B8" w:rsidP="00C225B8">
          <w:pPr>
            <w:spacing w:after="0" w:line="240" w:lineRule="auto"/>
            <w:ind w:firstLine="446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 xml:space="preserve"> </w:t>
          </w:r>
          <w:r w:rsidRPr="00DF05B5">
            <w:rPr>
              <w:rFonts w:ascii="Times New Roman" w:hAnsi="Times New Roman" w:cs="Times New Roman"/>
              <w:b/>
              <w:bCs/>
              <w:sz w:val="20"/>
              <w:szCs w:val="20"/>
              <w:lang w:val="ru-RU"/>
            </w:rPr>
            <w:t>Основні вузли, принцип роботи та кінематичний аналіз приводу головного руху токарно-револьверного верстата мод. 1В340Ф3О з ОС ЧПУ ‘‘Електроніка НЦ-31’’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2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2.1.Теоретичні відомості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2</w:t>
          </w:r>
        </w:p>
        <w:p w:rsidR="00C225B8" w:rsidRPr="00DF05B5" w:rsidRDefault="00C225B8" w:rsidP="00C225B8">
          <w:pPr>
            <w:spacing w:after="0" w:line="240" w:lineRule="auto"/>
            <w:ind w:firstLine="142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2.1.1. Побудова, призначення та характеристика верстата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2</w:t>
          </w:r>
        </w:p>
        <w:p w:rsidR="00C225B8" w:rsidRPr="00DF05B5" w:rsidRDefault="00C225B8" w:rsidP="00C225B8">
          <w:pPr>
            <w:spacing w:after="0" w:line="240" w:lineRule="auto"/>
            <w:ind w:firstLine="142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2.1.2. Кінематична схема привода головног руху верстата мод. 1В340Ф3О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2</w:t>
          </w:r>
        </w:p>
        <w:p w:rsidR="00C225B8" w:rsidRPr="00DF05B5" w:rsidRDefault="00C225B8" w:rsidP="00C225B8">
          <w:pPr>
            <w:spacing w:after="0" w:line="240" w:lineRule="auto"/>
            <w:ind w:firstLine="142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2.1.3. Кінематичний аналіз приводу головного руху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2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2.3. Змі</w:t>
          </w:r>
          <w:proofErr w:type="gram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ст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звіту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2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2.4.Контрольні запитання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2</w:t>
          </w:r>
        </w:p>
        <w:p w:rsidR="00C225B8" w:rsidRPr="00DF05B5" w:rsidRDefault="00C225B8" w:rsidP="00C225B8">
          <w:pPr>
            <w:pStyle w:val="3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</w:p>
        <w:p w:rsidR="00C225B8" w:rsidRDefault="00C225B8" w:rsidP="00C225B8">
          <w:pPr>
            <w:spacing w:after="0" w:line="240" w:lineRule="auto"/>
            <w:ind w:firstLine="567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Лабораторна робота №3</w:t>
          </w:r>
        </w:p>
        <w:p w:rsidR="00C225B8" w:rsidRPr="009E4482" w:rsidRDefault="00C225B8" w:rsidP="00C225B8">
          <w:pPr>
            <w:spacing w:after="0" w:line="240" w:lineRule="auto"/>
            <w:ind w:firstLine="567"/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>Налагодження зубофрезерного напівавтомата моделі 5К32А для нарізання циліндричних зубчастих колі</w:t>
          </w:r>
          <w:proofErr w:type="gramStart"/>
          <w: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  <w:t>с</w:t>
          </w:r>
          <w:proofErr w:type="gramEnd"/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 Теоретичні відомості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ind w:firstLine="142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3.1.1. Загальні відомості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ind w:firstLine="142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3.1.2. Основні </w:t>
          </w:r>
          <w:proofErr w:type="gram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техн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ічні характеристики зубофрезного напівавтомата мод. 5К32А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ind w:right="28" w:firstLine="142"/>
            <w:jc w:val="both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3.1.3. Основні вузли та органи управління верстата 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мод. 5К32А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ind w:firstLine="142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3.1.4. Включення верстата </w:t>
          </w:r>
          <w:proofErr w:type="gram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в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роботу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C225B8" w:rsidRPr="009E4482" w:rsidRDefault="00C225B8" w:rsidP="00C225B8">
          <w:pPr>
            <w:spacing w:after="0" w:line="240" w:lineRule="auto"/>
            <w:ind w:firstLine="142"/>
            <w:rPr>
              <w:rFonts w:ascii="Times New Roman" w:hAnsi="Times New Roman" w:cs="Times New Roman"/>
              <w:sz w:val="20"/>
              <w:szCs w:val="20"/>
              <w:lang w:val="uk-UA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lastRenderedPageBreak/>
            <w:t xml:space="preserve">3.1.5. Налагодження зубофрезерного напівавтомата мод.5К32А </w:t>
          </w:r>
          <w:r>
            <w:rPr>
              <w:rFonts w:ascii="Times New Roman" w:hAnsi="Times New Roman" w:cs="Times New Roman"/>
              <w:sz w:val="20"/>
              <w:szCs w:val="20"/>
              <w:lang w:val="ru-RU"/>
            </w:rPr>
            <w:t>……..</w:t>
          </w:r>
          <w:r>
            <w:rPr>
              <w:rFonts w:ascii="Times New Roman" w:hAnsi="Times New Roman" w:cs="Times New Roman"/>
              <w:sz w:val="20"/>
              <w:szCs w:val="20"/>
              <w:lang w:val="uk-UA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ind w:firstLine="42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3.1.5.1. Змі</w:t>
          </w:r>
          <w:proofErr w:type="gram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ст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налогодження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ind w:right="28" w:firstLine="426"/>
            <w:jc w:val="both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3.1.5.2. Налагодження гітари швидкостей </w:t>
          </w:r>
        </w:p>
        <w:p w:rsidR="00C225B8" w:rsidRPr="00DF05B5" w:rsidRDefault="00C225B8" w:rsidP="00C225B8">
          <w:pPr>
            <w:spacing w:after="0" w:line="240" w:lineRule="auto"/>
            <w:ind w:firstLine="42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(обертання фрези)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ind w:firstLine="42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3.1.5.3. Налагодження гітари поділу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ind w:firstLine="42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3.1.5.4. Налагодження гітари вертикальної подачі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ind w:firstLine="142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3.1.6. Способи </w:t>
          </w:r>
          <w:proofErr w:type="gram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п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ідбору чисел зубів змінних зубчастих коліс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ind w:firstLine="42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3.1.6.1. Спосіб комбінування множників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ind w:firstLine="426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3.1.6.2. Наближений </w:t>
          </w:r>
          <w:proofErr w:type="gram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п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ідбір зміних коліс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ind w:firstLine="426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3.1.6.3. Спосіб зміни чисел, що часто зустрічаються, наближеними дробами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3.2.Порядок виконання роботи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3.3. Індивідуальні завдання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3</w:t>
          </w:r>
        </w:p>
        <w:p w:rsidR="00C225B8" w:rsidRPr="00DF05B5" w:rsidRDefault="00C225B8" w:rsidP="00C225B8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ru-RU"/>
            </w:rPr>
          </w:pPr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3.4.Змі</w:t>
          </w:r>
          <w:proofErr w:type="gramStart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>ст</w:t>
          </w:r>
          <w:proofErr w:type="gramEnd"/>
          <w:r w:rsidRPr="00DF05B5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 звіту </w:t>
          </w:r>
          <w:r w:rsidRPr="00DF05B5">
            <w:rPr>
              <w:rFonts w:ascii="Times New Roman" w:hAnsi="Times New Roman" w:cs="Times New Roman"/>
              <w:sz w:val="20"/>
              <w:szCs w:val="20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0"/>
              <w:szCs w:val="20"/>
              <w:lang w:val="ru-RU"/>
            </w:rPr>
            <w:t>3</w:t>
          </w:r>
        </w:p>
      </w:sdtContent>
    </w:sdt>
    <w:p w:rsidR="00C225B8" w:rsidRPr="00DF05B5" w:rsidRDefault="00C225B8" w:rsidP="00C225B8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3.5.Контрольні запитання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>
        <w:rPr>
          <w:rFonts w:ascii="Times New Roman" w:hAnsi="Times New Roman" w:cs="Times New Roman"/>
          <w:bCs/>
          <w:sz w:val="20"/>
          <w:szCs w:val="20"/>
          <w:lang w:val="ru-RU"/>
        </w:rPr>
        <w:t>3</w:t>
      </w:r>
    </w:p>
    <w:p w:rsidR="00C225B8" w:rsidRPr="00DF05B5" w:rsidRDefault="00C225B8" w:rsidP="00C225B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C225B8" w:rsidRPr="00DF05B5" w:rsidRDefault="00C225B8" w:rsidP="00C225B8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>Лабораторна робота №4</w:t>
      </w:r>
    </w:p>
    <w:p w:rsidR="00C225B8" w:rsidRPr="00DF05B5" w:rsidRDefault="00C225B8" w:rsidP="00C225B8">
      <w:pPr>
        <w:spacing w:after="0" w:line="240" w:lineRule="auto"/>
        <w:ind w:firstLine="567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Визначення компонувальних схем модулів ступенів рухомості маніпуляторів промислових роботі</w:t>
      </w:r>
      <w:proofErr w:type="gramStart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в</w:t>
      </w:r>
      <w:proofErr w:type="gramEnd"/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та формалізація їх технологічних можливостей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Pr="00DF05B5" w:rsidRDefault="00C225B8" w:rsidP="00C225B8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4.1.Теоретичні відомості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Default="00C225B8" w:rsidP="00C225B8">
      <w:pPr>
        <w:spacing w:after="0" w:line="240" w:lineRule="auto"/>
        <w:ind w:firstLine="142"/>
        <w:rPr>
          <w:rFonts w:ascii="Times New Roman" w:hAnsi="Times New Roman" w:cs="Times New Roman"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4.1.1. Модулі з </w:t>
      </w:r>
      <w:proofErr w:type="gram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основною</w:t>
      </w:r>
      <w:proofErr w:type="gram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та допоміжною циліндричними </w:t>
      </w:r>
    </w:p>
    <w:p w:rsidR="00C225B8" w:rsidRPr="00DF05B5" w:rsidRDefault="00C225B8" w:rsidP="00C225B8">
      <w:pPr>
        <w:spacing w:after="0" w:line="240" w:lineRule="auto"/>
        <w:ind w:firstLine="567"/>
        <w:rPr>
          <w:rFonts w:ascii="Times New Roman" w:hAnsi="Times New Roman" w:cs="Times New Roman"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н</w:t>
      </w:r>
      <w:r w:rsidRPr="00DF05B5">
        <w:rPr>
          <w:rFonts w:ascii="Times New Roman" w:hAnsi="Times New Roman" w:cs="Times New Roman"/>
          <w:sz w:val="20"/>
          <w:szCs w:val="20"/>
          <w:lang w:val="ru-RU"/>
        </w:rPr>
        <w:t>апрямними</w:t>
      </w:r>
      <w:r>
        <w:rPr>
          <w:rFonts w:ascii="Times New Roman" w:hAnsi="Times New Roman" w:cs="Times New Roman"/>
          <w:sz w:val="20"/>
          <w:szCs w:val="20"/>
          <w:lang w:val="ru-RU"/>
        </w:rPr>
        <w:t>……………………</w:t>
      </w:r>
      <w:r>
        <w:rPr>
          <w:rFonts w:ascii="Times New Roman" w:hAnsi="Times New Roman" w:cs="Times New Roman"/>
          <w:sz w:val="20"/>
          <w:szCs w:val="20"/>
          <w:lang w:val="ru-RU"/>
        </w:rPr>
        <w:t>…</w:t>
      </w:r>
      <w:r>
        <w:rPr>
          <w:rFonts w:ascii="Times New Roman" w:hAnsi="Times New Roman" w:cs="Times New Roman"/>
          <w:sz w:val="20"/>
          <w:szCs w:val="20"/>
          <w:lang w:val="ru-RU"/>
        </w:rPr>
        <w:t>………………………..</w:t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Default="00C225B8" w:rsidP="00C225B8">
      <w:pPr>
        <w:spacing w:after="0" w:line="240" w:lineRule="auto"/>
        <w:ind w:firstLine="142"/>
        <w:rPr>
          <w:rFonts w:ascii="Times New Roman" w:hAnsi="Times New Roman" w:cs="Times New Roman"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4.1.2. Модулі з декількома однаковими циліндричними </w:t>
      </w:r>
    </w:p>
    <w:p w:rsidR="00C225B8" w:rsidRPr="00DF05B5" w:rsidRDefault="00C225B8" w:rsidP="00C225B8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напрямними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</w:t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Pr="00DF05B5" w:rsidRDefault="00C225B8" w:rsidP="00C225B8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4.1.3. Модулі з основною циліндричною напрямною, рухомою відносно допоміжної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>
        <w:rPr>
          <w:rFonts w:ascii="Times New Roman" w:hAnsi="Times New Roman" w:cs="Times New Roman"/>
          <w:sz w:val="20"/>
          <w:szCs w:val="20"/>
          <w:lang w:val="uk-UA"/>
        </w:rPr>
        <w:t>.</w:t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Pr="00DF05B5" w:rsidRDefault="00C225B8" w:rsidP="00C225B8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4.1.4. Модклі з </w:t>
      </w:r>
      <w:proofErr w:type="gram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основною</w:t>
      </w:r>
      <w:proofErr w:type="gram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циліндричною та допоміжною призматичною напрямними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Pr="00DF05B5" w:rsidRDefault="00C225B8" w:rsidP="00C225B8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4.1.5. Модулі з призматичними напрямними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Pr="00DF05B5" w:rsidRDefault="00C225B8" w:rsidP="00C225B8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4.1.6. Модулі з шарнірно-важільними механізмами поступального переміщення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Pr="00DF05B5" w:rsidRDefault="00C225B8" w:rsidP="00C225B8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4.1.7. Модулі обертальних ступенів рухомості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Pr="00DF05B5" w:rsidRDefault="00C225B8" w:rsidP="00C225B8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4.1.8.Формалізація маніпуляційних систем </w:t>
      </w:r>
      <w:proofErr w:type="gramStart"/>
      <w:r w:rsidRPr="00DF05B5">
        <w:rPr>
          <w:rFonts w:ascii="Times New Roman" w:hAnsi="Times New Roman" w:cs="Times New Roman"/>
          <w:sz w:val="20"/>
          <w:szCs w:val="20"/>
          <w:lang w:val="ru-RU"/>
        </w:rPr>
        <w:t>ПР</w:t>
      </w:r>
      <w:proofErr w:type="gram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Pr="00DF05B5" w:rsidRDefault="00C225B8" w:rsidP="00C225B8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4.2. Порядок виконання роботи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Pr="00DF05B5" w:rsidRDefault="00C225B8" w:rsidP="00C225B8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>4.3. Змі</w:t>
      </w:r>
      <w:proofErr w:type="gramStart"/>
      <w:r w:rsidRPr="00DF05B5">
        <w:rPr>
          <w:rFonts w:ascii="Times New Roman" w:hAnsi="Times New Roman" w:cs="Times New Roman"/>
          <w:sz w:val="20"/>
          <w:szCs w:val="20"/>
          <w:lang w:val="ru-RU"/>
        </w:rPr>
        <w:t>ст</w:t>
      </w:r>
      <w:proofErr w:type="gramEnd"/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 звіту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Pr="00DF05B5" w:rsidRDefault="00C225B8" w:rsidP="00C225B8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sz w:val="20"/>
          <w:szCs w:val="20"/>
          <w:lang w:val="ru-RU"/>
        </w:rPr>
        <w:t xml:space="preserve">4.4. Контрольні запитання 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Pr="00DF05B5" w:rsidRDefault="00C225B8" w:rsidP="00C225B8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Використані інформаційні джерела</w:t>
      </w:r>
      <w:r w:rsidRPr="00DF05B5">
        <w:rPr>
          <w:rFonts w:ascii="Times New Roman" w:hAnsi="Times New Roman" w:cs="Times New Roman"/>
          <w:sz w:val="20"/>
          <w:szCs w:val="20"/>
        </w:rPr>
        <w:ptab w:relativeTo="margin" w:alignment="right" w:leader="dot"/>
      </w:r>
      <w:r w:rsidRPr="00DF05B5">
        <w:rPr>
          <w:rFonts w:ascii="Times New Roman" w:hAnsi="Times New Roman" w:cs="Times New Roman"/>
          <w:bCs/>
          <w:sz w:val="20"/>
          <w:szCs w:val="20"/>
          <w:lang w:val="ru-RU"/>
        </w:rPr>
        <w:t>4</w:t>
      </w:r>
    </w:p>
    <w:p w:rsidR="00C225B8" w:rsidRPr="00DF05B5" w:rsidRDefault="00C225B8" w:rsidP="00C225B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Додаток А. </w:t>
      </w:r>
      <w:r w:rsidRPr="00C225B8">
        <w:rPr>
          <w:rFonts w:ascii="Times New Roman" w:hAnsi="Times New Roman" w:cs="Times New Roman"/>
          <w:bCs/>
          <w:sz w:val="20"/>
          <w:szCs w:val="20"/>
          <w:highlight w:val="yellow"/>
          <w:lang w:val="ru-RU"/>
        </w:rPr>
        <w:t>Титульний аркуш</w:t>
      </w:r>
      <w:r w:rsidRPr="00C225B8">
        <w:rPr>
          <w:rFonts w:ascii="Times New Roman" w:hAnsi="Times New Roman" w:cs="Times New Roman"/>
          <w:sz w:val="20"/>
          <w:szCs w:val="20"/>
          <w:highlight w:val="yellow"/>
        </w:rPr>
        <w:ptab w:relativeTo="margin" w:alignment="right" w:leader="dot"/>
      </w:r>
      <w:r w:rsidRPr="00C225B8">
        <w:rPr>
          <w:rFonts w:ascii="Times New Roman" w:hAnsi="Times New Roman" w:cs="Times New Roman"/>
          <w:bCs/>
          <w:sz w:val="20"/>
          <w:szCs w:val="20"/>
          <w:highlight w:val="yellow"/>
          <w:lang w:val="ru-RU"/>
        </w:rPr>
        <w:t>4</w:t>
      </w:r>
    </w:p>
    <w:p w:rsidR="00C225B8" w:rsidRDefault="00C225B8" w:rsidP="00C225B8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225B8" w:rsidRPr="00A81B92" w:rsidRDefault="00C225B8" w:rsidP="00C225B8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lastRenderedPageBreak/>
        <w:t>Перелік прийнятих скорочень</w:t>
      </w:r>
    </w:p>
    <w:p w:rsidR="00C225B8" w:rsidRPr="00A81B92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225B8" w:rsidRPr="00A81B92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АКШ – автоматична коробка швидкостей</w:t>
      </w:r>
    </w:p>
    <w:p w:rsidR="00C225B8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ГВК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– гнучка виробнича комірка</w:t>
      </w:r>
    </w:p>
    <w:p w:rsidR="00C225B8" w:rsidRPr="008562DB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3C13F7">
        <w:rPr>
          <w:rFonts w:ascii="Times New Roman" w:hAnsi="Times New Roman" w:cs="Times New Roman"/>
          <w:sz w:val="20"/>
          <w:szCs w:val="20"/>
          <w:lang w:val="ru-RU"/>
        </w:rPr>
        <w:t xml:space="preserve">ЗП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</w:t>
      </w:r>
      <w:r w:rsidRPr="003C13F7">
        <w:rPr>
          <w:rFonts w:ascii="Times New Roman" w:hAnsi="Times New Roman" w:cs="Times New Roman"/>
          <w:sz w:val="20"/>
          <w:szCs w:val="20"/>
          <w:lang w:val="ru-RU"/>
        </w:rPr>
        <w:t>– затискний пристрій</w:t>
      </w:r>
    </w:p>
    <w:p w:rsidR="00C225B8" w:rsidRPr="00A81B92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МС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маніпуляційна системи</w:t>
      </w:r>
    </w:p>
    <w:p w:rsidR="00C225B8" w:rsidRPr="00A81B92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ОКН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оператор </w:t>
      </w: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координатного</w:t>
      </w:r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напрямку</w:t>
      </w:r>
    </w:p>
    <w:p w:rsidR="00C225B8" w:rsidRPr="00A81B92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ОМ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– об’єкт маніпулювання</w:t>
      </w:r>
    </w:p>
    <w:p w:rsidR="00C225B8" w:rsidRPr="00A81B92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ПКС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просторово-кінематична структура</w:t>
      </w:r>
    </w:p>
    <w:p w:rsidR="00C225B8" w:rsidRPr="00A81B92" w:rsidRDefault="00C225B8" w:rsidP="00C225B8">
      <w:pPr>
        <w:tabs>
          <w:tab w:val="left" w:pos="1276"/>
        </w:tabs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ПР</w:t>
      </w:r>
      <w:proofErr w:type="gramEnd"/>
      <w:r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промисловий робот</w:t>
      </w:r>
    </w:p>
    <w:p w:rsidR="00C225B8" w:rsidRPr="00A81B92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РТК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робототехнічний комплекс</w:t>
      </w:r>
    </w:p>
    <w:p w:rsidR="00C225B8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3C13F7">
        <w:rPr>
          <w:rFonts w:ascii="Times New Roman" w:hAnsi="Times New Roman" w:cs="Times New Roman"/>
          <w:sz w:val="20"/>
          <w:szCs w:val="20"/>
          <w:lang w:val="ru-RU"/>
        </w:rPr>
        <w:t>СК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 w:rsidRPr="003C13F7">
        <w:rPr>
          <w:rFonts w:ascii="Times New Roman" w:hAnsi="Times New Roman" w:cs="Times New Roman"/>
          <w:sz w:val="20"/>
          <w:szCs w:val="20"/>
          <w:lang w:val="ru-RU"/>
        </w:rPr>
        <w:t xml:space="preserve"> – система координат</w:t>
      </w:r>
    </w:p>
    <w:p w:rsidR="00C225B8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Сх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схват</w:t>
      </w:r>
    </w:p>
    <w:p w:rsidR="00C225B8" w:rsidRPr="00A81B92" w:rsidRDefault="00C225B8" w:rsidP="00C225B8">
      <w:pPr>
        <w:tabs>
          <w:tab w:val="left" w:pos="1276"/>
          <w:tab w:val="left" w:pos="1560"/>
        </w:tabs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УК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– узагальнена координата</w:t>
      </w:r>
    </w:p>
    <w:p w:rsidR="00C225B8" w:rsidRPr="00A81B92" w:rsidRDefault="00C225B8" w:rsidP="00C225B8">
      <w:pPr>
        <w:tabs>
          <w:tab w:val="left" w:pos="1276"/>
        </w:tabs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УП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уп</w:t>
      </w:r>
      <w:r>
        <w:rPr>
          <w:rFonts w:ascii="Times New Roman" w:hAnsi="Times New Roman" w:cs="Times New Roman"/>
          <w:sz w:val="20"/>
          <w:szCs w:val="20"/>
          <w:lang w:val="ru-RU"/>
        </w:rPr>
        <w:t>р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авляюча програма</w:t>
      </w:r>
    </w:p>
    <w:p w:rsidR="00C225B8" w:rsidRPr="00A81B92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ЧПУ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– числове програмне управління</w:t>
      </w:r>
    </w:p>
    <w:p w:rsidR="00C225B8" w:rsidRPr="003C13F7" w:rsidRDefault="00C225B8" w:rsidP="00C225B8">
      <w:pPr>
        <w:spacing w:after="0" w:line="240" w:lineRule="auto"/>
        <w:ind w:right="28" w:firstLine="567"/>
        <w:rPr>
          <w:rFonts w:ascii="Times New Roman" w:hAnsi="Times New Roman" w:cs="Times New Roman"/>
          <w:sz w:val="20"/>
          <w:szCs w:val="20"/>
          <w:lang w:val="ru-RU"/>
        </w:rPr>
      </w:pPr>
    </w:p>
    <w:p w:rsidR="00C669F9" w:rsidRDefault="00C669F9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6A279F">
      <w:pPr>
        <w:spacing w:after="0" w:line="240" w:lineRule="auto"/>
        <w:ind w:right="28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5C7F6D" w:rsidRDefault="005C7F6D" w:rsidP="005C7F6D">
      <w:pPr>
        <w:spacing w:after="0" w:line="240" w:lineRule="auto"/>
        <w:ind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lastRenderedPageBreak/>
        <w:t>Лабораторна робота № 1</w:t>
      </w: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СКЛАДАННЯ </w:t>
      </w:r>
      <w:proofErr w:type="gram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З</w:t>
      </w:r>
      <w:proofErr w:type="gramEnd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НАТУРИ КІНЕМАТИЧНОЇ СХЕМИ КОРОБКИ ШВИДКОСТЕЙ ТОКАРНО-ГВИНТОРІЗНОГО ВЕРСТАТА МОДЕЛІ 16К20Ф3РМ132</w:t>
      </w: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left="1560" w:right="28" w:hanging="156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i/>
          <w:iCs/>
          <w:sz w:val="20"/>
          <w:szCs w:val="20"/>
          <w:lang w:val="ru-RU"/>
        </w:rPr>
        <w:t>Мета роботи</w:t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-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отримати практичні навики у складаннікінематичних схем приводів </w:t>
      </w:r>
      <w:r>
        <w:rPr>
          <w:rFonts w:ascii="Times New Roman" w:hAnsi="Times New Roman" w:cs="Times New Roman"/>
          <w:sz w:val="20"/>
          <w:szCs w:val="20"/>
          <w:lang w:val="ru-RU"/>
        </w:rPr>
        <w:t>окремих вузлів ме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талорізальних верстаті</w:t>
      </w: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в</w:t>
      </w:r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та</w:t>
      </w:r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засвоїти графоаналітичний метод їх кінематичного розрахунку.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31DDE" w:rsidRPr="00DF05B5" w:rsidRDefault="00D31DDE" w:rsidP="00D31DDE">
      <w:pPr>
        <w:spacing w:after="0" w:line="240" w:lineRule="auto"/>
        <w:ind w:right="28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1.1. </w:t>
      </w:r>
      <w:r w:rsidRPr="00DF05B5">
        <w:rPr>
          <w:rFonts w:ascii="Times New Roman" w:hAnsi="Times New Roman" w:cs="Times New Roman"/>
          <w:b/>
          <w:bCs/>
          <w:sz w:val="20"/>
          <w:szCs w:val="20"/>
          <w:lang w:val="ru-RU"/>
        </w:rPr>
        <w:t>Теоретичні відомості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D31DDE" w:rsidRDefault="00D31DDE" w:rsidP="00D31DDE">
      <w:pPr>
        <w:pStyle w:val="a6"/>
        <w:spacing w:after="0" w:line="240" w:lineRule="auto"/>
        <w:ind w:left="567" w:right="28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1.1.1. </w:t>
      </w:r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Експериментальне визначення модулів зубчатих колі</w:t>
      </w:r>
      <w:proofErr w:type="gram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с</w:t>
      </w:r>
      <w:proofErr w:type="gramEnd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gramStart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>та</w:t>
      </w:r>
      <w:proofErr w:type="gramEnd"/>
      <w:r w:rsidRPr="00A81B92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частот їх обертання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Модулі зубчатих коліс </w:t>
      </w:r>
      <w:r w:rsidRPr="0051603A">
        <w:rPr>
          <w:rFonts w:ascii="Times New Roman" w:hAnsi="Times New Roman" w:cs="Times New Roman"/>
          <w:b/>
          <w:iCs/>
          <w:sz w:val="20"/>
          <w:szCs w:val="20"/>
        </w:rPr>
        <w:t>m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можна визначити за наступними формулами: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C25637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= </w:t>
      </w:r>
      <w:r w:rsidRPr="00C25637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>/</w:t>
      </w:r>
      <m:oMath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>π</m:t>
        </m:r>
      </m:oMath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;</w:t>
      </w:r>
      <w:r w:rsidRPr="00C14927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ab/>
      </w:r>
      <w:r w:rsidRPr="00153C15">
        <w:rPr>
          <w:rFonts w:ascii="Times New Roman" w:eastAsiaTheme="minorEastAsia" w:hAnsi="Times New Roman" w:cs="Times New Roman"/>
          <w:sz w:val="20"/>
          <w:szCs w:val="20"/>
          <w:lang w:val="ru-RU"/>
        </w:rPr>
        <w:t>(1.1)</w:t>
      </w:r>
    </w:p>
    <w:p w:rsidR="00D31DDE" w:rsidRPr="00A81B92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C25637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= </w:t>
      </w:r>
      <w:r w:rsidRPr="00C25637">
        <w:rPr>
          <w:rFonts w:ascii="Times New Roman" w:hAnsi="Times New Roman" w:cs="Times New Roman"/>
          <w:b/>
          <w:bCs/>
          <w:sz w:val="20"/>
          <w:szCs w:val="20"/>
        </w:rPr>
        <w:t>h</w:t>
      </w:r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>/2</w:t>
      </w:r>
      <w:proofErr w:type="gramStart"/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>,25</w:t>
      </w:r>
      <w:proofErr w:type="gramEnd"/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>;</w:t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(1.2)</w:t>
      </w:r>
    </w:p>
    <w:p w:rsidR="00D31DDE" w:rsidRPr="00A81B92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C25637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C256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</w:rPr>
              <m:t>a</m:t>
            </m:r>
          </m:sub>
        </m:sSub>
      </m:oMath>
      <w:proofErr w:type="gramStart"/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/(</w:t>
      </w:r>
      <w:proofErr w:type="gramEnd"/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</w:rPr>
        <w:t>z</w:t>
      </w:r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+2).</w:t>
      </w:r>
      <w:r w:rsidRPr="00C14927">
        <w:rPr>
          <w:rFonts w:ascii="Times New Roman" w:eastAsiaTheme="minorEastAsia" w:hAnsi="Times New Roman" w:cs="Times New Roman"/>
          <w:b/>
          <w:bCs/>
          <w:i/>
          <w:iCs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ab/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(1.3)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де: </w:t>
      </w:r>
      <w:r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A81B92">
        <w:rPr>
          <w:rFonts w:ascii="Times New Roman" w:hAnsi="Times New Roman" w:cs="Times New Roman"/>
          <w:i/>
          <w:iCs/>
          <w:sz w:val="20"/>
          <w:szCs w:val="20"/>
        </w:rPr>
        <w:t>P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– крок зубчастого зачіплення, мм;</w:t>
      </w:r>
    </w:p>
    <w:p w:rsidR="00D31DDE" w:rsidRPr="00A81B92" w:rsidRDefault="00D31DDE" w:rsidP="00D31DDE">
      <w:pPr>
        <w:spacing w:after="0" w:line="240" w:lineRule="auto"/>
        <w:ind w:right="28"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i/>
          <w:iCs/>
          <w:sz w:val="20"/>
          <w:szCs w:val="20"/>
        </w:rPr>
        <w:t>z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– </w:t>
      </w:r>
      <w:proofErr w:type="gramStart"/>
      <w:r w:rsidRPr="00A81B92">
        <w:rPr>
          <w:rFonts w:ascii="Times New Roman" w:hAnsi="Times New Roman" w:cs="Times New Roman"/>
          <w:sz w:val="20"/>
          <w:szCs w:val="20"/>
          <w:lang w:val="ru-RU"/>
        </w:rPr>
        <w:t>кількість</w:t>
      </w:r>
      <w:proofErr w:type="gramEnd"/>
      <w:r w:rsidRPr="00A81B92">
        <w:rPr>
          <w:rFonts w:ascii="Times New Roman" w:hAnsi="Times New Roman" w:cs="Times New Roman"/>
          <w:sz w:val="20"/>
          <w:szCs w:val="20"/>
          <w:lang w:val="ru-RU"/>
        </w:rPr>
        <w:t xml:space="preserve"> зубів зубчатого колеса;</w:t>
      </w:r>
    </w:p>
    <w:p w:rsidR="00D31DDE" w:rsidRPr="00A81B92" w:rsidRDefault="00D31DDE" w:rsidP="00D31DDE">
      <w:pPr>
        <w:spacing w:after="0" w:line="240" w:lineRule="auto"/>
        <w:ind w:right="28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A81B92">
        <w:rPr>
          <w:rFonts w:ascii="Times New Roman" w:hAnsi="Times New Roman" w:cs="Times New Roman"/>
          <w:i/>
          <w:iCs/>
          <w:sz w:val="20"/>
          <w:szCs w:val="20"/>
        </w:rPr>
        <w:t>h</w:t>
      </w:r>
      <w:r w:rsidRPr="00A81B92">
        <w:rPr>
          <w:rFonts w:ascii="Times New Roman" w:hAnsi="Times New Roman" w:cs="Times New Roman"/>
          <w:i/>
          <w:iCs/>
          <w:sz w:val="20"/>
          <w:szCs w:val="20"/>
          <w:lang w:val="ru-RU"/>
        </w:rPr>
        <w:t xml:space="preserve"> –</w:t>
      </w:r>
      <w:r w:rsidRPr="00A81B92">
        <w:rPr>
          <w:rFonts w:ascii="Times New Roman" w:hAnsi="Times New Roman" w:cs="Times New Roman"/>
          <w:sz w:val="20"/>
          <w:szCs w:val="20"/>
          <w:lang w:val="ru-RU"/>
        </w:rPr>
        <w:t>висота зубу зубчатого колеса, мм.</w:t>
      </w:r>
      <w:proofErr w:type="gramEnd"/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sz w:val="20"/>
          <w:szCs w:val="20"/>
          <w:lang w:val="ru-RU"/>
        </w:rPr>
        <w:t>Зовнішні діаметри зуючатих коліс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D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a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вимірюють штангенциркулем або кронциркулем.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Наприклад: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При </w:t>
      </w:r>
      <w:r w:rsidRPr="00C25637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z</w:t>
      </w: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40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</w:rPr>
              <m:t>a</m:t>
            </m:r>
          </m:sub>
        </m:sSub>
      </m:oMath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125,5мм.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Тоді </w:t>
      </w:r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</w:rPr>
        <w:t>m</w:t>
      </w: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125,5/(40+20) = 2,98 мм, закруглюємо до </w:t>
      </w:r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</w:rPr>
        <w:t>m</w:t>
      </w: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3 мм.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При </w:t>
      </w:r>
      <w:r w:rsidRPr="00C25637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z</w:t>
      </w: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45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</w:rPr>
              <m:t>D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</w:rPr>
              <m:t>a</m:t>
            </m:r>
          </m:sub>
        </m:sSub>
      </m:oMath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141,4мм.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lastRenderedPageBreak/>
        <w:t xml:space="preserve">Тоді </w:t>
      </w:r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</w:rPr>
        <w:t>m</w:t>
      </w: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141,4/(45+2) = 3,009 мм, закруглюємо до </w:t>
      </w:r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</w:rPr>
        <w:t>m</w:t>
      </w: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3 мм.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Частота обертання шпинделя визначається за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івнянням кінематичного балансу головного руху: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/>
        <w:jc w:val="right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дв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п.п.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0,985i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к.ш.</m:t>
            </m:r>
          </m:sub>
        </m:sSub>
      </m:oMath>
      <w:r w:rsidRPr="00C25637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шп</m:t>
            </m:r>
          </m:sub>
        </m:sSub>
      </m:oMath>
      <w:r w:rsidRPr="00C427C0">
        <w:rPr>
          <w:rFonts w:ascii="Times New Roman" w:eastAsiaTheme="minorEastAsia" w:hAnsi="Times New Roman" w:cs="Times New Roman"/>
          <w:sz w:val="20"/>
          <w:szCs w:val="20"/>
          <w:lang w:val="ru-RU"/>
        </w:rPr>
        <w:t>,</w:t>
      </w:r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(1.4)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де: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дв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– частота обертання ротору електродвигуна,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  <w:lang w:val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хв</m:t>
            </m:r>
          </m:e>
          <m:sup>
            <m: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-1</m:t>
            </m:r>
          </m:sup>
        </m:sSup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;</m:t>
        </m:r>
      </m:oMath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п.п.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– передаточне відношення поліклинової пасової передачі;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к.ш.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– загальне передаточне відношення коробки швидкостей;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дв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п.п.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∙0,985=С</m:t>
        </m:r>
      </m:oMath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- 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частота обертання валу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Ι</m:t>
        </m:r>
      </m:oMath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ко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робкишвидкостей. Цявеличина для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кожного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верстата, що має пасову передачу, стала.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Наприклад для зубофрезного верстата, зображеного на рис. 1.1: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C25637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C</w:t>
      </w:r>
      <w:r w:rsidRPr="00A819B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=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</w:rPr>
        <w:t xml:space="preserve"> 1440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∙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140</m:t>
            </m:r>
          </m:num>
          <m:den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320</m:t>
            </m:r>
          </m:den>
        </m:f>
        <m:r>
          <w:rPr>
            <w:rFonts w:ascii="Cambria Math" w:eastAsiaTheme="minorEastAsia" w:hAnsi="Cambria Math" w:cs="Times New Roman"/>
            <w:sz w:val="20"/>
            <w:szCs w:val="20"/>
          </w:rPr>
          <m:t xml:space="preserve">∙0,985=620 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хв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-1</m:t>
                </m:r>
              </m:sup>
            </m:sSup>
          </m:e>
        </m:d>
        <m:r>
          <w:rPr>
            <w:rFonts w:ascii="Cambria Math" w:eastAsiaTheme="minorEastAsia" w:hAnsi="Cambria Math" w:cs="Times New Roman"/>
            <w:sz w:val="20"/>
            <w:szCs w:val="20"/>
          </w:rPr>
          <m:t>.</m:t>
        </m:r>
      </m:oMath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p w:rsidR="00D31DDE" w:rsidRPr="00CB587F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шп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min</m:t>
                  </m:r>
                </m:sub>
              </m:sSub>
            </m:sub>
          </m:sSub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</w:rPr>
            <m:t>=C∙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к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.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ш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.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min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sz w:val="20"/>
              <w:szCs w:val="20"/>
            </w:rPr>
            <m:t>=</m:t>
          </m:r>
          <m:r>
            <w:rPr>
              <w:rFonts w:ascii="Cambria Math" w:eastAsiaTheme="minorEastAsia" w:hAnsi="Cambria Math" w:cs="Times New Roman"/>
              <w:sz w:val="20"/>
              <w:szCs w:val="20"/>
            </w:rPr>
            <m:t>620∙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37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47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27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68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16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64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 xml:space="preserve">=48,38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0"/>
                      <w:szCs w:val="20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хв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-1</m:t>
                  </m:r>
                </m:sup>
              </m:sSup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50</m:t>
              </m:r>
            </m:e>
          </m:d>
        </m:oMath>
      </m:oMathPara>
    </w:p>
    <w:p w:rsidR="00D31DDE" w:rsidRPr="000B7D9C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p w:rsidR="00D31DDE" w:rsidRPr="000B7D9C" w:rsidRDefault="00D31DDE" w:rsidP="00D31DDE">
      <w:pPr>
        <w:spacing w:after="0" w:line="240" w:lineRule="auto"/>
        <w:ind w:left="-142" w:right="28"/>
        <w:rPr>
          <w:rFonts w:ascii="Times New Roman" w:eastAsiaTheme="minorEastAsia" w:hAnsi="Times New Roman" w:cs="Times New Roman"/>
          <w:iCs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шп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max</m:t>
                  </m:r>
                </m:sub>
              </m:sSub>
            </m:sub>
          </m:sSub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</w:rPr>
            <m:t>=C∙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к.ш.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max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0"/>
              <w:szCs w:val="20"/>
            </w:rPr>
            <m:t>=620∙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47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37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58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37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29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16</m:t>
              </m:r>
            </m:num>
            <m:den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64</m:t>
              </m:r>
            </m:den>
          </m:f>
          <m:r>
            <w:rPr>
              <w:rFonts w:ascii="Cambria Math" w:eastAsiaTheme="minorEastAsia" w:hAnsi="Cambria Math" w:cs="Times New Roman"/>
              <w:sz w:val="20"/>
              <w:szCs w:val="20"/>
            </w:rPr>
            <m:t xml:space="preserve">=310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0"/>
                      <w:szCs w:val="20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хв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-1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0"/>
              <w:szCs w:val="20"/>
            </w:rPr>
            <m:t> 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0"/>
                  <w:szCs w:val="20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315</m:t>
              </m:r>
            </m:e>
          </m:d>
        </m:oMath>
      </m:oMathPara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Cs/>
          <w:sz w:val="20"/>
          <w:szCs w:val="20"/>
        </w:rPr>
      </w:pPr>
    </w:p>
    <w:p w:rsidR="00D31DDE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</w:rPr>
        <w:tab/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Тут в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квадратних дужках вказані стандартні значення частот</w:t>
      </w:r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обертання шпинделя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D31DDE" w:rsidRDefault="00D31DDE" w:rsidP="00D31DDE">
      <w:pPr>
        <w:spacing w:after="0" w:line="240" w:lineRule="auto"/>
        <w:ind w:right="28" w:firstLine="567"/>
        <w:jc w:val="center"/>
        <w:rPr>
          <w:noProof/>
          <w:sz w:val="20"/>
          <w:szCs w:val="20"/>
          <w:lang w:val="ru-RU"/>
        </w:rPr>
      </w:pPr>
    </w:p>
    <w:p w:rsidR="00D31DDE" w:rsidRPr="00A81B92" w:rsidRDefault="00D31DDE" w:rsidP="00D31DDE">
      <w:pPr>
        <w:pStyle w:val="a6"/>
        <w:spacing w:after="0" w:line="240" w:lineRule="auto"/>
        <w:ind w:left="0"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r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1.1.2. </w:t>
      </w:r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Елементи кінематичного аналізу коробки швидкостей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Побудова графіка частот обертання всіх валів привола головного руху, включаючи вал шпинделя, базкється на кінематичному розрахунку коробки швидкостей. Для цього використовують частіше за все графоаналітичний метод, що 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lastRenderedPageBreak/>
        <w:t>дозволяє швидко зназоходити найкращі варіанти розв’язку задачі.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Графоаналітичний метод кінематичного розрахунку коробки швидкостей складається з двох єтапі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:</w:t>
      </w:r>
    </w:p>
    <w:p w:rsidR="00D31DDE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- побудова структурної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сітки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;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- побудова графіка частот обертання.</w:t>
      </w:r>
    </w:p>
    <w:p w:rsidR="00D31DDE" w:rsidRPr="008562DB" w:rsidRDefault="00D31DDE" w:rsidP="00D31DDE">
      <w:pPr>
        <w:spacing w:after="0" w:line="240" w:lineRule="auto"/>
        <w:ind w:right="28" w:firstLine="567"/>
        <w:jc w:val="center"/>
        <w:rPr>
          <w:noProof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B07151">
        <w:rPr>
          <w:rFonts w:ascii="Times New Roman" w:hAnsi="Times New Roman" w:cs="Times New Roman"/>
          <w:noProof/>
          <w:sz w:val="20"/>
          <w:szCs w:val="20"/>
          <w:lang w:val="uk-UA" w:eastAsia="uk-UA"/>
        </w:rPr>
        <w:drawing>
          <wp:inline distT="0" distB="0" distL="0" distR="0" wp14:anchorId="79F3DAA5" wp14:editId="1B17E94D">
            <wp:extent cx="3797127" cy="3331192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06121" cy="3339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DDE" w:rsidRDefault="00D31DDE" w:rsidP="00D31DDE">
      <w:pPr>
        <w:pStyle w:val="ab"/>
        <w:shd w:val="clear" w:color="auto" w:fill="auto"/>
        <w:ind w:right="28" w:firstLine="567"/>
        <w:jc w:val="center"/>
        <w:rPr>
          <w:i/>
          <w:iCs/>
          <w:color w:val="000000"/>
          <w:sz w:val="20"/>
          <w:szCs w:val="20"/>
          <w:lang w:eastAsia="uk-UA" w:bidi="uk-UA"/>
        </w:rPr>
      </w:pPr>
      <w:r w:rsidRPr="00A81B92">
        <w:rPr>
          <w:i/>
          <w:iCs/>
          <w:color w:val="000000"/>
          <w:sz w:val="20"/>
          <w:szCs w:val="20"/>
          <w:lang w:eastAsia="uk-UA" w:bidi="uk-UA"/>
        </w:rPr>
        <w:t xml:space="preserve">Рис. 1.1 Кінематична схема коробки швидкостей </w:t>
      </w:r>
      <w:r w:rsidRPr="00A81B92">
        <w:rPr>
          <w:i/>
          <w:iCs/>
          <w:color w:val="000000"/>
          <w:sz w:val="20"/>
          <w:szCs w:val="20"/>
          <w:lang w:val="ru-RU" w:eastAsia="ru-RU" w:bidi="ru-RU"/>
        </w:rPr>
        <w:t xml:space="preserve">зубофрезерного </w:t>
      </w:r>
      <w:r w:rsidRPr="00A81B92">
        <w:rPr>
          <w:i/>
          <w:iCs/>
          <w:color w:val="000000"/>
          <w:sz w:val="20"/>
          <w:szCs w:val="20"/>
          <w:lang w:eastAsia="uk-UA" w:bidi="uk-UA"/>
        </w:rPr>
        <w:t>верстата (приклад)</w:t>
      </w:r>
    </w:p>
    <w:p w:rsidR="00D31DDE" w:rsidRPr="00A81B92" w:rsidRDefault="00D31DDE" w:rsidP="00D31DDE">
      <w:pPr>
        <w:pStyle w:val="ab"/>
        <w:shd w:val="clear" w:color="auto" w:fill="auto"/>
        <w:ind w:right="28" w:firstLine="567"/>
        <w:jc w:val="center"/>
        <w:rPr>
          <w:i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1.1.2.1</w:t>
      </w:r>
      <w:r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.</w:t>
      </w:r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Побудова структурної cітки</w:t>
      </w: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Кількість ступенів</w:t>
      </w:r>
      <w:r w:rsidRPr="00A81B92">
        <w:rPr>
          <w:rFonts w:ascii="Times New Roman" w:eastAsiaTheme="minorEastAsia" w:hAnsi="Times New Roman" w:cs="Times New Roman"/>
          <w:i/>
          <w:sz w:val="20"/>
          <w:szCs w:val="20"/>
        </w:rPr>
        <w:t>z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частоти обертання шпинделя при налагоджуванні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посл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ідовно увімкненими груповими передачами дорівиює добутку кількості груп передач: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B11283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z =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∙…∙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∙…∙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,</m:t>
        </m:r>
      </m:oMath>
    </w:p>
    <w:p w:rsidR="00D31DDE" w:rsidRPr="001A0589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/>
          <w:sz w:val="20"/>
          <w:szCs w:val="20"/>
        </w:rPr>
      </w:pPr>
    </w:p>
    <w:p w:rsidR="00D31DDE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1A0589">
        <w:rPr>
          <w:rFonts w:ascii="Times New Roman" w:eastAsiaTheme="minorEastAsia" w:hAnsi="Times New Roman" w:cs="Times New Roman"/>
          <w:iCs/>
          <w:sz w:val="20"/>
          <w:szCs w:val="20"/>
        </w:rPr>
        <w:lastRenderedPageBreak/>
        <w:tab/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Для коробки швидкостей, зображеної на рис. 1.2, а маємо </w:t>
      </w:r>
    </w:p>
    <w:p w:rsidR="00D31DDE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C164D5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z</w:t>
      </w: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 xml:space="preserve"> = 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4 </w:t>
      </w:r>
      <m:oMath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∙2</m:t>
        </m:r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= 8;</w:t>
      </w:r>
    </w:p>
    <w:p w:rsidR="00D31DDE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z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= 2</w:t>
      </w:r>
      <m:oMath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∙2∙2</m:t>
        </m:r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=8.</w:t>
      </w: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br w:type="page"/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lastRenderedPageBreak/>
        <w:tab/>
        <w:t>Згідно рис. 1.2, а кінцева формула запишеться наступним чином (рис. 1.2, б):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B11283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z</w:t>
      </w:r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</w:t>
      </w:r>
      <w:proofErr w:type="gramStart"/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= </w:t>
      </w:r>
      <w:proofErr w:type="gramEnd"/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0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)∙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)</m:t>
        </m:r>
      </m:oMath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,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де:</w:t>
      </w:r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 </w:t>
      </w:r>
      <m:oMath>
        <m:sSub>
          <m:sSub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та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sub>
        </m:sSub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– кількість груп передач відповідно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м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іж валами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Ι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ΙΙ</m:t>
        </m:r>
      </m:oMath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>,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Ι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ΙΙΙ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;</w:t>
      </w:r>
    </w:p>
    <w:p w:rsidR="00D31DDE" w:rsidRPr="00A81B92" w:rsidRDefault="00D31DDE" w:rsidP="00D31DDE">
      <w:pPr>
        <w:spacing w:after="0" w:line="240" w:lineRule="auto"/>
        <w:ind w:right="28" w:firstLine="284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0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та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– кількість передач в кожній групі;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0</m:t>
            </m:r>
          </m:sub>
        </m:sSub>
      </m:oMath>
      <w:r w:rsidRPr="00B11283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=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</w:t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> 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– основна група передач;</w:t>
      </w:r>
    </w:p>
    <w:p w:rsidR="00D31DDE" w:rsidRPr="00A81B92" w:rsidRDefault="00D31DDE" w:rsidP="00D31DDE">
      <w:pPr>
        <w:spacing w:after="0" w:line="240" w:lineRule="auto"/>
        <w:ind w:right="28" w:firstLine="851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> 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– перша переборна група передач.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Якщо коробка швидкостей (структурна сітка) має дві та більше переборні групи, то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∙P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2</m:t>
            </m:r>
          </m:sub>
        </m:sSub>
      </m:oMath>
      <w:r w:rsidRPr="00023D20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,</w:t>
      </w:r>
    </w:p>
    <w:p w:rsidR="00D31DDE" w:rsidRDefault="00D31DDE" w:rsidP="00D31DDE">
      <w:pPr>
        <w:spacing w:after="0" w:line="240" w:lineRule="auto"/>
        <w:ind w:right="28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</w:p>
    <w:p w:rsidR="00D31DDE" w:rsidRPr="00DF05B5" w:rsidRDefault="00D31DDE" w:rsidP="00D31DDE">
      <w:pPr>
        <w:spacing w:after="0" w:line="240" w:lineRule="auto"/>
        <w:ind w:right="28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x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3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∙P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∙P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3</m:t>
              </m:r>
            </m:sub>
          </m:sSub>
        </m:oMath>
      </m:oMathPara>
    </w:p>
    <w:p w:rsidR="00D31DDE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 т.д.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/>
        <w:jc w:val="center"/>
        <w:rPr>
          <w:noProof/>
          <w:sz w:val="20"/>
          <w:szCs w:val="20"/>
          <w:lang w:val="ru-RU"/>
        </w:rPr>
      </w:pPr>
      <w:r>
        <w:rPr>
          <w:noProof/>
          <w:lang w:val="uk-UA" w:eastAsia="uk-UA"/>
        </w:rPr>
        <w:drawing>
          <wp:inline distT="0" distB="0" distL="0" distR="0" wp14:anchorId="429A05D8" wp14:editId="29DF0DBB">
            <wp:extent cx="3888740" cy="2456815"/>
            <wp:effectExtent l="0" t="0" r="0" b="63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88740" cy="245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hAnsi="Times New Roman" w:cs="Times New Roman"/>
          <w:i/>
          <w:iCs/>
          <w:noProof/>
          <w:sz w:val="20"/>
          <w:szCs w:val="20"/>
          <w:lang w:val="ru-RU"/>
        </w:rPr>
      </w:pPr>
      <w:r w:rsidRPr="00A81B92">
        <w:rPr>
          <w:rFonts w:ascii="Times New Roman" w:hAnsi="Times New Roman" w:cs="Times New Roman"/>
          <w:i/>
          <w:iCs/>
          <w:noProof/>
          <w:sz w:val="20"/>
          <w:szCs w:val="20"/>
          <w:lang w:val="ru-RU"/>
        </w:rPr>
        <w:t>а)</w:t>
      </w: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284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noProof/>
          <w:sz w:val="20"/>
          <w:szCs w:val="20"/>
          <w:lang w:val="uk-UA" w:eastAsia="uk-UA"/>
        </w:rPr>
        <w:drawing>
          <wp:inline distT="0" distB="0" distL="0" distR="0" wp14:anchorId="1A870B62" wp14:editId="49CC7D80">
            <wp:extent cx="2657475" cy="2066925"/>
            <wp:effectExtent l="19050" t="0" r="9525" b="0"/>
            <wp:docPr id="14" name="Picutr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2683736" cy="208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б)</w:t>
      </w: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426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noProof/>
          <w:sz w:val="20"/>
          <w:szCs w:val="20"/>
          <w:lang w:val="uk-UA" w:eastAsia="uk-UA"/>
        </w:rPr>
        <w:drawing>
          <wp:inline distT="0" distB="0" distL="0" distR="0" wp14:anchorId="76A808CA" wp14:editId="27662D36">
            <wp:extent cx="2809875" cy="2000250"/>
            <wp:effectExtent l="19050" t="0" r="0" b="0"/>
            <wp:docPr id="15" name="Picut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2838016" cy="2020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в)</w:t>
      </w:r>
    </w:p>
    <w:p w:rsidR="00D31DDE" w:rsidRPr="00A81B92" w:rsidRDefault="00D31DDE" w:rsidP="00D31DDE">
      <w:pPr>
        <w:spacing w:after="0" w:line="240" w:lineRule="auto"/>
        <w:ind w:right="28" w:firstLine="426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</w:rPr>
      </w:pPr>
      <w:r w:rsidRPr="00A81B92">
        <w:rPr>
          <w:rFonts w:ascii="Times New Roman" w:eastAsiaTheme="minorEastAsia" w:hAnsi="Times New Roman" w:cs="Times New Roman"/>
          <w:i/>
          <w:iCs/>
          <w:noProof/>
          <w:sz w:val="20"/>
          <w:szCs w:val="20"/>
          <w:lang w:val="uk-UA" w:eastAsia="uk-UA"/>
        </w:rPr>
        <w:lastRenderedPageBreak/>
        <w:drawing>
          <wp:inline distT="0" distB="0" distL="0" distR="0" wp14:anchorId="557A924C" wp14:editId="5A4B4BCB">
            <wp:extent cx="3353890" cy="267087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39219" cy="2738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г)</w:t>
      </w: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Рис. 1.2 а – кінематична схема коробки швидкостей;</w:t>
      </w:r>
    </w:p>
    <w:p w:rsidR="00D31DDE" w:rsidRPr="00A81B92" w:rsidRDefault="00D31DDE" w:rsidP="00D31DDE">
      <w:pPr>
        <w:spacing w:after="0" w:line="240" w:lineRule="auto"/>
        <w:ind w:right="28" w:hanging="142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б, в – структурні </w:t>
      </w:r>
      <w:proofErr w:type="gramStart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сітки</w:t>
      </w:r>
      <w:proofErr w:type="gramEnd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коробки;</w:t>
      </w: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г – графі</w:t>
      </w:r>
      <w:proofErr w:type="gramStart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к</w:t>
      </w:r>
      <w:proofErr w:type="gramEnd"/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 xml:space="preserve"> частот обертання валів.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При конструюванні коробок швидкостей, що мають два вали і більше, із зміною ступенів </w:t>
      </w: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</w:rPr>
        <w:t>n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за законом геометричної прогресії відношення передаточних відношень замінюють відношеннями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φ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з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ізними ступенями </w:t>
      </w:r>
      <w:r w:rsidRPr="00A81B92">
        <w:rPr>
          <w:rFonts w:ascii="Times New Roman" w:eastAsiaTheme="minorEastAsia" w:hAnsi="Times New Roman" w:cs="Times New Roman"/>
          <w:i/>
          <w:iCs/>
          <w:sz w:val="20"/>
          <w:szCs w:val="20"/>
        </w:rPr>
        <w:t>x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, тобто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023D20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: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: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:…: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i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: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:…: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P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-1)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x</m:t>
            </m:r>
          </m:sup>
        </m:sSup>
      </m:oMath>
      <w:r w:rsidRPr="00023D20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,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де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:</w:t>
      </w:r>
      <w:r w:rsidRPr="00023D20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х</w:t>
      </w:r>
      <w:proofErr w:type="gramEnd"/>
      <w:r w:rsidRPr="00023D20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 xml:space="preserve">-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ціле чнсло, що називається характеристикою групи передач.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Для запобігання надзвичайно великих діаметрів зубчатих коліс тагабаритних розмі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р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ів коробки швидкостей встановлені наступні передаточні відношення між двома послідовно з'єднаними валами: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C427C0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4</m:t>
            </m:r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≤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i</m:t>
        </m:r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≤2</m:t>
        </m:r>
      </m:oMath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lastRenderedPageBreak/>
        <w:tab/>
        <w:t>Звідси знаходиться найбільший діапазон регулювання передаточного групової передачі: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023D20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D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ru-RU"/>
                      </w:rPr>
                      <m:t>max</m:t>
                    </m:r>
                  </m:sub>
                </m:sSub>
              </m:sub>
            </m:s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)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гран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Cs/>
                        <w:sz w:val="20"/>
                        <w:szCs w:val="20"/>
                        <w:lang w:val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Cs/>
                            <w:sz w:val="20"/>
                            <w:szCs w:val="20"/>
                            <w:lang w:val="ru-RU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i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  <w:lang w:val="ru-RU"/>
                          </w:rPr>
                          <m:t>max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Cs/>
                            <w:sz w:val="20"/>
                            <w:szCs w:val="20"/>
                            <w:lang w:val="ru-RU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  <w:lang w:val="ru-RU"/>
                          </w:rPr>
                          <m:t>i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  <w:lang w:val="ru-RU"/>
                          </w:rPr>
                          <m:t>min</m:t>
                        </m:r>
                      </m:sub>
                    </m:sSub>
                  </m:den>
                </m:f>
              </m:e>
            </m:d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гран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den>
            </m:f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≤</m:t>
        </m:r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8</m:t>
        </m:r>
      </m:oMath>
      <w:r w:rsidRPr="00C427C0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  <w:t xml:space="preserve">Тепер розглянемо діапазон регулювання передаточних відношень групових передач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іж валами (рис. 1.2, б):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023D20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  <m:oMath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Ι </m:t>
        </m:r>
      </m:oMath>
      <w:r w:rsidRPr="00023D20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-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 ΙΙ</m:t>
        </m:r>
      </m:oMath>
      <w:r w:rsidRPr="00023D20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: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Di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max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min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2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P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-1)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n</m:t>
                </m:r>
              </m:sub>
            </m:sSub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=φ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(4-1)1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  <w:lang w:val="ru-RU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.</m:t>
        </m:r>
      </m:oMath>
    </w:p>
    <w:p w:rsidR="00D31DDE" w:rsidRPr="00AA1DF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  <w:t xml:space="preserve">Для коробки швидкостей універсального верстата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φ</m:t>
        </m:r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=1,26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тому 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023D20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Di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max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(1,26)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=2</m:t>
        </m:r>
      </m:oMath>
      <w:r w:rsidRPr="00023D20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Якщо прийняти, що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023D20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  <w:lang w:val="ru-RU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i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max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  <w:lang w:val="ru-RU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  <w:lang w:val="ru-RU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i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1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  <w:lang w:val="ru-RU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 xml:space="preserve">1 </m:t>
              </m:r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φ</m:t>
              </m:r>
            </m:den>
          </m:f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Cs/>
                  <w:sz w:val="20"/>
                  <w:szCs w:val="20"/>
                  <w:lang w:val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0"/>
                  <w:szCs w:val="20"/>
                  <w:lang w:val="ru-RU"/>
                </w:rPr>
                <m:t>1,26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0"/>
              <w:szCs w:val="20"/>
              <w:lang w:val="ru-RU"/>
            </w:rPr>
            <m:t>.</m:t>
          </m:r>
        </m:oMath>
      </m:oMathPara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тоді</w:t>
      </w:r>
    </w:p>
    <w:p w:rsidR="00D31DDE" w:rsidRPr="00023D20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min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4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Di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max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Cs/>
                    <w:sz w:val="20"/>
                    <w:szCs w:val="20"/>
                    <w:lang w:val="ru-RU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den>
            </m:f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256</m:t>
            </m:r>
          </m:den>
        </m:f>
      </m:oMath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Проміжні значення пе</w:t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>редаточних відношень (див.</w:t>
      </w:r>
      <w:proofErr w:type="gramEnd"/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Рис.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1.2.б, в):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023D20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φ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2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1,58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;</m:t>
        </m:r>
      </m:oMath>
      <w:r w:rsidRPr="00023D20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φ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3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den>
        </m:f>
      </m:oMath>
      <w:r w:rsidRPr="00023D20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D31DDE" w:rsidRPr="00AA1DF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</w:p>
    <w:p w:rsidR="00D31DDE" w:rsidRPr="0018155E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u w:val="single"/>
            <w:lang w:val="ru-RU"/>
          </w:rPr>
          <m:t>ΙΙ</m:t>
        </m:r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u w:val="single"/>
          <w:lang w:val="ru-RU"/>
        </w:rPr>
        <w:t xml:space="preserve"> –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u w:val="single"/>
            <w:lang w:val="ru-RU"/>
          </w:rPr>
          <m:t>ΙΙΙ</m:t>
        </m:r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u w:val="single"/>
          <w:lang w:val="ru-RU"/>
        </w:rPr>
        <w:t>: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Di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max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min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6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Cs/>
                        <w:sz w:val="20"/>
                        <w:szCs w:val="20"/>
                        <w:lang w:val="ru-RU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ru-RU"/>
                      </w:rPr>
                      <m:t>P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  <w:lang w:val="ru-RU"/>
                      </w:rPr>
                      <m:t>2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-1</m:t>
                </m:r>
              </m:e>
            </m:d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0</m:t>
                </m:r>
              </m:sub>
            </m:sSub>
          </m:sup>
        </m:sSup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 xml:space="preserve"> φ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(2-1)4</m:t>
            </m:r>
          </m:sup>
        </m:sSup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  <w:lang w:val="ru-RU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(1,26)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=2,5</m:t>
        </m:r>
      </m:oMath>
      <w:r w:rsidRPr="00C427C0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C427C0" w:rsidRDefault="00D31DDE" w:rsidP="00D31DDE">
      <w:pPr>
        <w:spacing w:after="0" w:line="240" w:lineRule="auto"/>
        <w:ind w:right="28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Приймемо, наприклад,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max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5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=φ=</m:t>
        </m:r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1,26</m:t>
        </m:r>
      </m:oMath>
      <w:r w:rsidRPr="00C427C0">
        <w:rPr>
          <w:rFonts w:ascii="Times New Roman" w:eastAsiaTheme="minorEastAsia" w:hAnsi="Times New Roman" w:cs="Times New Roman"/>
          <w:bCs/>
          <w:iCs/>
          <w:sz w:val="20"/>
          <w:szCs w:val="20"/>
          <w:lang w:val="ru-RU"/>
        </w:rPr>
        <w:t xml:space="preserve">, </w:t>
      </w:r>
      <w:r w:rsidRPr="00C427C0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тоді</w:t>
      </w:r>
    </w:p>
    <w:p w:rsidR="00D31DDE" w:rsidRPr="00C427C0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C427C0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</m:t>
            </m:r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in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6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Di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min</m:t>
                </m:r>
              </m:sub>
            </m:sSub>
          </m:den>
        </m:f>
      </m:oMath>
      <w:r w:rsidRPr="00C427C0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φ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φ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  <w:lang w:val="ru-RU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φ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Cs/>
                <w:sz w:val="20"/>
                <w:szCs w:val="20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den>
        </m:f>
      </m:oMath>
      <w:r w:rsidRPr="00C427C0">
        <w:rPr>
          <w:rFonts w:ascii="Times New Roman" w:eastAsiaTheme="minorEastAsia" w:hAnsi="Times New Roman" w:cs="Times New Roman"/>
          <w:bCs/>
          <w:iCs/>
          <w:sz w:val="20"/>
          <w:szCs w:val="20"/>
          <w:lang w:val="ru-RU"/>
        </w:rPr>
        <w:t>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Значення показників ступеня для </w:t>
      </w:r>
      <m:oMath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φ</m:t>
        </m:r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залежить від заданої мінімальної та максимальної частоти обертання шпинделя, 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lastRenderedPageBreak/>
        <w:t>частоти обертання якоря електродвигуна та кількості ступені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частот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обертання шпинделя.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Маючи значення передаточних відношень, структурна сітка коробки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коробки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швидкостей буде мати вигляд, що зображений на рис. 1.2, в.</w:t>
      </w:r>
    </w:p>
    <w:p w:rsidR="00D31DDE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1.1.2.2. Побудова графіка частот обертання шпинделя</w:t>
      </w: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Графік частот обертання вихідного вала будь-якої кінематичної структури (наприклад, шпинделя) будують за наступною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посл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ідовністю дій: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1. На однаковій відстані одна від одної проводять вертикальні лінiї, кількість яких дорівнює кількості валів коробки швидкостей, додаючи  вал електродвигуна (якщо має місце проміжна передача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між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двигуном та коробкою).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2. На відстані, яка дорівнюе 1g </w:t>
      </w:r>
      <m:oMath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φ</m:t>
        </m:r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, проводять горизонтальні лінії (по кількості частот обертання), яким надають (знизу вгору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)п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орядкові номери частот обертання від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min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до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max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(для даного прикладу від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, до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0"/>
                <w:szCs w:val="20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8</m:t>
            </m:r>
          </m:sub>
        </m:sSub>
      </m:oMath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). Промені, що проведені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іж вертикальними лініями, позначають передачу між двома валами звідповідними передаточними відношеннями, які визначені раніше.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3. За знайденими передаточними відношеннями визначають кількість зубів зубчатих колі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В верстатобудуванні міжосьові відстані, суми кількостей зубів спряжених коліс, кількість зубів зубчатих колі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та їх модулі нормалізовані.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Наприклад:</w:t>
      </w:r>
    </w:p>
    <w:p w:rsidR="00D31DDE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E62A1A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M</w:t>
      </w:r>
      <w:r w:rsidRPr="00C427C0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=(…;2,0;2,25;3,0;3,5;4,0;4,5;5,0;5,5;6,0;7,0;8;0;…)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мм.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При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пост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ійній відстані між осями ведучого та веденого валів та однаковому модулі коліс групи передач сума зубців кожної пари зубчатих коліс є величиною сталою, тобто: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b/>
                  <w:bCs/>
                  <w:iCs/>
                  <w:sz w:val="20"/>
                  <w:szCs w:val="20"/>
                  <w:lang w:val="ru-RU"/>
                </w:rPr>
              </m:ctrlPr>
            </m:naryPr>
            <m:sub/>
            <m:sup/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z=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5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6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 xml:space="preserve">=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z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7</m:t>
                  </m:r>
                </m:sub>
              </m:sSub>
            </m:e>
          </m:nary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bCs/>
                  <w:sz w:val="20"/>
                  <w:szCs w:val="2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z</m:t>
              </m:r>
            </m:e>
            <m:sub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0"/>
                  <w:szCs w:val="20"/>
                </w:rPr>
                <m:t>8</m:t>
              </m:r>
            </m:sub>
          </m:sSub>
          <m:r>
            <m:rPr>
              <m:sty m:val="b"/>
            </m:rPr>
            <w:rPr>
              <w:rFonts w:ascii="Cambria Math" w:eastAsiaTheme="minorEastAsia" w:hAnsi="Cambria Math" w:cs="Times New Roman"/>
              <w:sz w:val="20"/>
              <w:szCs w:val="20"/>
            </w:rPr>
            <m:t>=</m:t>
          </m:r>
        </m:oMath>
      </m:oMathPara>
    </w:p>
    <w:p w:rsidR="00D31DDE" w:rsidRPr="00A86306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=z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9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10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11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z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</w:rPr>
          <m:t>=const</m:t>
        </m:r>
      </m:oMath>
      <w:r w:rsidRPr="00A86306">
        <w:rPr>
          <w:rFonts w:ascii="Times New Roman" w:eastAsiaTheme="minorEastAsia" w:hAnsi="Times New Roman" w:cs="Times New Roman"/>
          <w:b/>
          <w:bCs/>
          <w:sz w:val="20"/>
          <w:szCs w:val="20"/>
        </w:rPr>
        <w:t>.</w:t>
      </w:r>
    </w:p>
    <w:p w:rsidR="00D31DDE" w:rsidRPr="001A0589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sz w:val="20"/>
          <w:szCs w:val="20"/>
        </w:rPr>
      </w:pP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lastRenderedPageBreak/>
        <w:t>Передаточні відношення пар зубчатих коліс, які можуть знаходитись в зачіпленні при переключенні блоків зубчатих коліс в коробці швидкостей (див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.р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ис. 1.2, а), визначаоться: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ab/>
      </w:r>
    </w:p>
    <w:p w:rsidR="00D31DDE" w:rsidRPr="00E62A1A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2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1,26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;</m:t>
        </m:r>
      </m:oMath>
      <w:r w:rsidRPr="00E62A1A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4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1,58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;</m:t>
        </m:r>
      </m:oMath>
      <w:r w:rsidRPr="00E62A1A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3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6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den>
        </m:f>
      </m:oMath>
      <w:r w:rsidRPr="00E62A1A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;</w:t>
      </w:r>
    </w:p>
    <w:p w:rsidR="00D31DDE" w:rsidRPr="00E62A1A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D31DDE" w:rsidRPr="00E42D43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4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7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8</m:t>
            </m:r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2,5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;</m:t>
        </m:r>
      </m:oMath>
      <w:r w:rsidRPr="00E62A1A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5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9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10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r>
          <m:rPr>
            <m:sty m:val="p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1,26;</m:t>
        </m:r>
      </m:oMath>
      <w:r w:rsidRPr="00E62A1A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i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6</m:t>
            </m:r>
          </m:sub>
        </m:sSub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z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12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2</m:t>
            </m:r>
          </m:den>
        </m:f>
      </m:oMath>
      <w:r w:rsidRPr="00E62A1A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4. Якщо прийняти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b/>
                <w:i/>
                <w:sz w:val="20"/>
                <w:szCs w:val="20"/>
                <w:lang w:val="ru-RU"/>
              </w:rPr>
            </m:ctrlPr>
          </m:naryPr>
          <m:sub/>
          <m:sup/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  <w:lang w:val="ru-RU"/>
              </w:rPr>
              <m:t>z</m:t>
            </m:r>
          </m:e>
        </m:nary>
        <m:r>
          <w:rPr>
            <w:rFonts w:ascii="Cambria Math" w:eastAsiaTheme="minorEastAsia" w:hAnsi="Cambria Math" w:cs="Times New Roman"/>
            <w:sz w:val="20"/>
            <w:szCs w:val="20"/>
            <w:lang w:val="ru-RU"/>
          </w:rPr>
          <m:t>=72</m:t>
        </m:r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, то можна визначити всі кількостізубів зубча</w:t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>с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тих колі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с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5. Аналогічним чином будується графік частот обертання шпинделя прибезступеневому регулюванні частоти його обертання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.П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ри цьому враховуються найменша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дв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min</m:t>
                </m:r>
              </m:sub>
            </m:sSub>
          </m:sub>
        </m:sSub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та найбільша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Cs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0"/>
                <w:szCs w:val="20"/>
              </w:rPr>
              <m:t>n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  <w:lang w:val="ru-RU"/>
                  </w:rPr>
                  <m:t>дв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max</m:t>
                </m:r>
              </m:sub>
            </m:sSub>
          </m:sub>
        </m:sSub>
      </m:oMath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частоти обертання ротора елсктродвигуна.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1.2. Обладнання та інструменти</w:t>
      </w: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1. Токарно-гвинторізний верстат моделі 16К20ФЗРМ132.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2. Штангенциркуль з межами вимірювання 0 – 250 мм.</w:t>
      </w:r>
    </w:p>
    <w:p w:rsidR="00D31DDE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3. Штангенциркуль з межами вимірювання 0 -125 мм з глибиноміром.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</w:p>
    <w:p w:rsidR="00D31DDE" w:rsidRPr="00DF05B5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</w:pPr>
      <w:r w:rsidRPr="00DF05B5">
        <w:rPr>
          <w:rFonts w:ascii="Times New Roman" w:eastAsiaTheme="minorEastAsia" w:hAnsi="Times New Roman" w:cs="Times New Roman"/>
          <w:b/>
          <w:bCs/>
          <w:sz w:val="20"/>
          <w:szCs w:val="20"/>
          <w:lang w:val="ru-RU"/>
        </w:rPr>
        <w:t>1.3. Порядок виконання роботи</w:t>
      </w:r>
    </w:p>
    <w:p w:rsidR="00D31DDE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1. Ознайомитись з правилами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техн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іки безпеки.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2. Вимкнути живлення всрстата. Зняти огородження, кожухи, відкрити кришку для доступу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до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приводу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головного руху.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3. Ознайомитись з будовою коробки швидкостей, визначити призначення та принцип дії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кожного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механізму.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4. Прослідкувати шляхи руху передачи руху від електродвигунадошпинделя коробки швидкостей.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5. Визначити механізми, за допомогою яких змінюються частотиобертання шпинделя.</w:t>
      </w:r>
    </w:p>
    <w:p w:rsidR="00D31DDE" w:rsidRPr="00A81B92" w:rsidRDefault="00D31DDE" w:rsidP="00D31DDE">
      <w:pPr>
        <w:spacing w:after="0" w:line="240" w:lineRule="auto"/>
        <w:ind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6. Уважно роздивитись та визначити тип, будову та розташування опор всіх валі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7. Користуючись умовними зображеннями елемснтів кінематичних ланцюгів (табл. 1.1),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посл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ідовно (на шляху передачі рухувід двигуна до шпинделя) скласти ескізну 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lastRenderedPageBreak/>
        <w:t>кінематичну схемукоробки швидкостей, витримуючи спввідношення розмірів деталей в приблизному масштабі, тобто зберігаючи пропорціюдеталей. Вказати характер посадок на вали шківі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, зубчатихколіс, муфт, гальм та інших деталей. Взаємно розташувати вали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на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схем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 так, щоб існуючі на верстаті варіанти зачіпленьзубчатих коліс були зображені ясно та чітко.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8. Зобразити на схемі опори валів, показати відповідними умовними позначеннями типи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ідшипників, що підтримують кожний з кінцв валів.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9. Послідовно, починаючи від джерела руху, визначити параметри ланцюгів кожної кінематичної пари: діаметри шківі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, кількість зубів та діаметри зубча</w:t>
      </w:r>
      <w:r>
        <w:rPr>
          <w:rFonts w:ascii="Times New Roman" w:eastAsiaTheme="minorEastAsia" w:hAnsi="Times New Roman" w:cs="Times New Roman"/>
          <w:sz w:val="20"/>
          <w:szCs w:val="20"/>
          <w:lang w:val="ru-RU"/>
        </w:rPr>
        <w:t>с</w:t>
      </w: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тих коліс.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10. Визначити модулі зубчатих коліс із занесенням результатіврозрахункі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в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до табл. 1.2.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11. Визначити всі частоти обертання шпинделя при граничнихзначеннях частот обертання двигуна головного руху. Результати занести до табл. 1.3.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12. Побудувати структурну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сітку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.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13. Побудувати графі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к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частот обертання шпинделя.</w:t>
      </w: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14. Оформити звіт </w:t>
      </w:r>
      <w:proofErr w:type="gramStart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>по</w:t>
      </w:r>
      <w:proofErr w:type="gramEnd"/>
      <w:r w:rsidRPr="00A81B92">
        <w:rPr>
          <w:rFonts w:ascii="Times New Roman" w:eastAsiaTheme="minorEastAsia" w:hAnsi="Times New Roman" w:cs="Times New Roman"/>
          <w:sz w:val="20"/>
          <w:szCs w:val="20"/>
          <w:lang w:val="ru-RU"/>
        </w:rPr>
        <w:t xml:space="preserve"> роботі.</w:t>
      </w:r>
    </w:p>
    <w:p w:rsidR="00D31DDE" w:rsidRPr="00A81B92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highlight w:val="yellow"/>
          <w:lang w:val="ru-RU"/>
        </w:rPr>
        <w:br w:type="page"/>
      </w: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lastRenderedPageBreak/>
        <w:t>Таблиця 1.1</w:t>
      </w:r>
    </w:p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Умовні зображення елементів кінематичних ланцюгів</w:t>
      </w:r>
    </w:p>
    <w:p w:rsidR="00D31DDE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noProof/>
          <w:sz w:val="20"/>
          <w:szCs w:val="20"/>
          <w:lang w:val="uk-UA" w:eastAsia="uk-UA"/>
        </w:rPr>
        <w:drawing>
          <wp:inline distT="0" distB="0" distL="0" distR="0" wp14:anchorId="35FEFD74" wp14:editId="124E1972">
            <wp:extent cx="3848669" cy="5688931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836" cy="5733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DDE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DF05B5" w:rsidRDefault="00D31DDE" w:rsidP="00D31DDE">
      <w:pPr>
        <w:spacing w:after="0" w:line="240" w:lineRule="auto"/>
        <w:ind w:right="169"/>
        <w:jc w:val="right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Продовження табл.1.1</w:t>
      </w:r>
    </w:p>
    <w:p w:rsidR="00D31DDE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>
        <w:rPr>
          <w:noProof/>
          <w:lang w:val="uk-UA" w:eastAsia="uk-UA"/>
        </w:rPr>
        <w:lastRenderedPageBreak/>
        <w:drawing>
          <wp:inline distT="0" distB="0" distL="0" distR="0" wp14:anchorId="02F245CA" wp14:editId="236C0879">
            <wp:extent cx="3778514" cy="581889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4909" t="6438" r="6327"/>
                    <a:stretch/>
                  </pic:blipFill>
                  <pic:spPr bwMode="auto">
                    <a:xfrm>
                      <a:off x="0" y="0"/>
                      <a:ext cx="3792741" cy="5840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1DDE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Default="00D31DDE" w:rsidP="00D31DDE">
      <w:pPr>
        <w:tabs>
          <w:tab w:val="left" w:pos="6237"/>
        </w:tabs>
        <w:spacing w:after="0" w:line="240" w:lineRule="auto"/>
        <w:ind w:right="169" w:firstLine="3828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lastRenderedPageBreak/>
        <w:t>Продовження табл.1.1</w:t>
      </w:r>
      <w:r>
        <w:rPr>
          <w:noProof/>
          <w:lang w:val="uk-UA" w:eastAsia="uk-UA"/>
        </w:rPr>
        <w:drawing>
          <wp:inline distT="0" distB="0" distL="0" distR="0" wp14:anchorId="65BFF971" wp14:editId="10D1626C">
            <wp:extent cx="3792773" cy="5783102"/>
            <wp:effectExtent l="0" t="0" r="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3379" t="7273" r="4674" b="2221"/>
                    <a:stretch/>
                  </pic:blipFill>
                  <pic:spPr bwMode="auto">
                    <a:xfrm>
                      <a:off x="0" y="0"/>
                      <a:ext cx="3818250" cy="58219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1DDE" w:rsidRDefault="00D31DDE" w:rsidP="00D31DDE">
      <w:pPr>
        <w:tabs>
          <w:tab w:val="left" w:pos="6237"/>
        </w:tabs>
        <w:spacing w:after="0" w:line="240" w:lineRule="auto"/>
        <w:ind w:right="169" w:firstLine="4111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tabs>
          <w:tab w:val="left" w:pos="6237"/>
        </w:tabs>
        <w:spacing w:after="0" w:line="240" w:lineRule="auto"/>
        <w:ind w:right="169" w:firstLine="4111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tabs>
          <w:tab w:val="left" w:pos="4111"/>
        </w:tabs>
        <w:spacing w:after="0" w:line="240" w:lineRule="auto"/>
        <w:ind w:right="28"/>
        <w:jc w:val="right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Продовження табл.1.1</w:t>
      </w:r>
    </w:p>
    <w:p w:rsidR="00D31DDE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>
        <w:rPr>
          <w:noProof/>
          <w:lang w:val="uk-UA" w:eastAsia="uk-UA"/>
        </w:rPr>
        <w:lastRenderedPageBreak/>
        <w:drawing>
          <wp:inline distT="0" distB="0" distL="0" distR="0" wp14:anchorId="6F8A85A8" wp14:editId="30366043">
            <wp:extent cx="3796700" cy="583278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09226" cy="5852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DDE" w:rsidRDefault="00D31DDE" w:rsidP="00D31DDE">
      <w:pPr>
        <w:jc w:val="right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jc w:val="right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Default="00D31DDE" w:rsidP="00D31DDE">
      <w:pPr>
        <w:spacing w:after="0"/>
        <w:jc w:val="right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  <w:t>Закінчення табл.1.1</w:t>
      </w:r>
    </w:p>
    <w:p w:rsidR="00D31DDE" w:rsidRDefault="00D31DDE" w:rsidP="00D31DDE">
      <w:pPr>
        <w:spacing w:after="0"/>
        <w:jc w:val="right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</w:p>
    <w:p w:rsidR="00D31DDE" w:rsidRPr="00DF05B5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/>
          <w:iCs/>
          <w:sz w:val="20"/>
          <w:szCs w:val="20"/>
          <w:lang w:val="ru-RU"/>
        </w:rPr>
      </w:pPr>
      <w:r>
        <w:rPr>
          <w:noProof/>
          <w:lang w:val="uk-UA" w:eastAsia="uk-UA"/>
        </w:rPr>
        <w:drawing>
          <wp:inline distT="0" distB="0" distL="0" distR="0" wp14:anchorId="73256AFD" wp14:editId="7D865555">
            <wp:extent cx="3848431" cy="586232"/>
            <wp:effectExtent l="0" t="0" r="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4962" t="26517" r="1755" b="11551"/>
                    <a:stretch/>
                  </pic:blipFill>
                  <pic:spPr bwMode="auto">
                    <a:xfrm>
                      <a:off x="0" y="0"/>
                      <a:ext cx="4086820" cy="6225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1DDE" w:rsidRDefault="00D31DDE" w:rsidP="00D31DDE">
      <w:pPr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D31DDE" w:rsidRDefault="00D31DDE" w:rsidP="00D31DDE">
      <w:pPr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D31DDE" w:rsidRPr="00A81B92" w:rsidRDefault="00D31DDE" w:rsidP="00D31DDE">
      <w:pPr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Таблиця 1.2</w:t>
      </w: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Розрахунок модулів зубчатих колі</w:t>
      </w:r>
      <w:proofErr w:type="gram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с</w:t>
      </w:r>
      <w:proofErr w:type="gramEnd"/>
    </w:p>
    <w:tbl>
      <w:tblPr>
        <w:tblStyle w:val="a9"/>
        <w:tblW w:w="6174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1084"/>
        <w:gridCol w:w="333"/>
        <w:gridCol w:w="762"/>
        <w:gridCol w:w="372"/>
        <w:gridCol w:w="851"/>
        <w:gridCol w:w="1246"/>
      </w:tblGrid>
      <w:tr w:rsidR="00D31DDE" w:rsidRPr="00D31DDE" w:rsidTr="001D2B8F">
        <w:trPr>
          <w:trHeight w:val="131"/>
          <w:jc w:val="center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31DDE" w:rsidRPr="00E62A1A" w:rsidRDefault="00D31DDE" w:rsidP="001D2B8F">
            <w:pPr>
              <w:ind w:left="-142" w:right="-107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E62A1A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Позна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-</w:t>
            </w:r>
            <w:r w:rsidRPr="00E62A1A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ч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е</w:t>
            </w:r>
            <w:r w:rsidRPr="00E62A1A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ння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31DDE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Кіль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-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кість зубі</w:t>
            </w:r>
            <w:proofErr w:type="gram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в</w:t>
            </w:r>
            <w:proofErr w:type="gram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,</w:t>
            </w:r>
          </w:p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gramStart"/>
            <w:r w:rsidRPr="00B54189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</w:rPr>
              <w:t>z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,</w:t>
            </w:r>
            <w:proofErr w:type="gram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0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left="-104" w:right="-156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Зовнішній діамет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р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sz w:val="20"/>
                      <w:szCs w:val="20"/>
                      <w:lang w:val="ru-RU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D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a</m:t>
                  </m:r>
                </m:sub>
              </m:sSub>
            </m:oMath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, мм.</w:t>
            </w:r>
          </w:p>
        </w:tc>
        <w:tc>
          <w:tcPr>
            <w:tcW w:w="231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Модуль зачіплення </w:t>
            </w:r>
            <w:r w:rsidRPr="00B54189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</w:rPr>
              <w:t>m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(мм), вирахуваний за формулами</w:t>
            </w:r>
          </w:p>
        </w:tc>
        <w:tc>
          <w:tcPr>
            <w:tcW w:w="12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Остаточно прийнятий модуль </w:t>
            </w:r>
            <w:r w:rsidRPr="00B54189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</w:rPr>
              <w:t>m</w:t>
            </w:r>
            <w:r w:rsidRPr="00E62A1A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,</w:t>
            </w:r>
          </w:p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м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м</w:t>
            </w:r>
            <w:proofErr w:type="gramEnd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.</w:t>
            </w:r>
          </w:p>
        </w:tc>
      </w:tr>
      <w:tr w:rsidR="00D31DDE" w:rsidRPr="00A81B92" w:rsidTr="001D2B8F">
        <w:trPr>
          <w:trHeight w:val="131"/>
          <w:jc w:val="center"/>
        </w:trPr>
        <w:tc>
          <w:tcPr>
            <w:tcW w:w="6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0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B54189" w:rsidRDefault="00D31DDE" w:rsidP="001D2B8F">
            <w:pPr>
              <w:ind w:left="-58" w:right="-108" w:hanging="48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1.2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left="-249" w:right="-194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Пр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и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й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-</w:t>
            </w:r>
          </w:p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нятий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left="-214" w:right="-253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1.3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left="-31" w:right="28" w:firstLine="31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Прий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-</w:t>
            </w:r>
          </w:p>
          <w:p w:rsidR="00D31DDE" w:rsidRPr="00A81B92" w:rsidRDefault="00D31DDE" w:rsidP="001D2B8F">
            <w:pPr>
              <w:ind w:left="-103" w:right="-232" w:hanging="141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нятий</w:t>
            </w:r>
          </w:p>
        </w:tc>
        <w:tc>
          <w:tcPr>
            <w:tcW w:w="12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</w:tr>
      <w:tr w:rsidR="00D31DDE" w:rsidRPr="00A81B92" w:rsidTr="001D2B8F">
        <w:trPr>
          <w:jc w:val="center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1084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333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762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372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4" w:space="0" w:color="FFFFFF" w:themeColor="background1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</w:tr>
    </w:tbl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Таблиця 1.3</w:t>
      </w:r>
    </w:p>
    <w:p w:rsidR="00D31DDE" w:rsidRPr="00A81B92" w:rsidRDefault="00D31DDE" w:rsidP="00D31DDE">
      <w:pPr>
        <w:spacing w:after="0" w:line="240" w:lineRule="auto"/>
        <w:ind w:right="28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Розрахунок частот обертання шпинделя</w:t>
      </w:r>
    </w:p>
    <w:tbl>
      <w:tblPr>
        <w:tblStyle w:val="a9"/>
        <w:tblW w:w="6174" w:type="dxa"/>
        <w:jc w:val="center"/>
        <w:tblLook w:val="04A0" w:firstRow="1" w:lastRow="0" w:firstColumn="1" w:lastColumn="0" w:noHBand="0" w:noVBand="1"/>
      </w:tblPr>
      <w:tblGrid>
        <w:gridCol w:w="1436"/>
        <w:gridCol w:w="1463"/>
        <w:gridCol w:w="1574"/>
        <w:gridCol w:w="1701"/>
      </w:tblGrid>
      <w:tr w:rsidR="00D31DDE" w:rsidRPr="00D31DDE" w:rsidTr="001D2B8F">
        <w:trPr>
          <w:jc w:val="center"/>
        </w:trPr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Частота обертання</w:t>
            </w:r>
          </w:p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двигуна,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Cs/>
                      <w:sz w:val="20"/>
                      <w:szCs w:val="20"/>
                      <w:lang w:val="ru-RU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Cs/>
                          <w:sz w:val="20"/>
                          <w:szCs w:val="20"/>
                          <w:lang w:val="ru-RU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  <w:lang w:val="ru-RU"/>
                        </w:rPr>
                        <m:t>дв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  <w:lang w:val="ru-RU"/>
                        </w:rPr>
                        <m:t>min</m:t>
                      </m:r>
                    </m:sub>
                  </m:sSub>
                </m:sub>
              </m:sSub>
            </m:oMath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0"/>
                      <w:szCs w:val="20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хв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-1</m:t>
                  </m:r>
                </m:sup>
              </m:sSup>
            </m:oMath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Частота обертання шпинделя,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Cs/>
                      <w:sz w:val="20"/>
                      <w:szCs w:val="20"/>
                      <w:lang w:val="ru-RU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шп</m:t>
                  </m:r>
                </m:sub>
              </m:sSub>
            </m:oMath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0"/>
                      <w:szCs w:val="20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хв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-1</m:t>
                  </m:r>
                </m:sup>
              </m:sSup>
            </m:oMath>
          </w:p>
        </w:tc>
        <w:tc>
          <w:tcPr>
            <w:tcW w:w="1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Частота обертання</w:t>
            </w:r>
          </w:p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двигуна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Cs/>
                      <w:sz w:val="20"/>
                      <w:szCs w:val="20"/>
                      <w:lang w:val="ru-RU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Cs/>
                          <w:sz w:val="20"/>
                          <w:szCs w:val="20"/>
                          <w:lang w:val="ru-RU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  <w:lang w:val="ru-RU"/>
                        </w:rPr>
                        <m:t>дв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  <w:lang w:val="ru-RU"/>
                        </w:rPr>
                        <m:t>m</m:t>
                      </m:r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0"/>
                          <w:szCs w:val="20"/>
                        </w:rPr>
                        <m:t>ax</m:t>
                      </m:r>
                    </m:sub>
                  </m:sSub>
                </m:sub>
              </m:sSub>
            </m:oMath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0"/>
                      <w:szCs w:val="20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хв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-1</m:t>
                  </m:r>
                </m:sup>
              </m:sSup>
            </m:oMath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Частота обертання шпинделя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Cs/>
                      <w:sz w:val="20"/>
                      <w:szCs w:val="20"/>
                      <w:lang w:val="ru-RU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шп</m:t>
                  </m:r>
                </m:sub>
              </m:sSub>
            </m:oMath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0"/>
                      <w:szCs w:val="20"/>
                      <w:lang w:val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хв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0"/>
                      <w:szCs w:val="20"/>
                      <w:lang w:val="ru-RU"/>
                    </w:rPr>
                    <m:t>-1</m:t>
                  </m:r>
                </m:sup>
              </m:sSup>
            </m:oMath>
          </w:p>
        </w:tc>
      </w:tr>
      <w:tr w:rsidR="00D31DDE" w:rsidRPr="00D31DDE" w:rsidTr="001D2B8F">
        <w:trPr>
          <w:jc w:val="center"/>
        </w:trPr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463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574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FFFFFF" w:themeColor="background1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</w:tr>
    </w:tbl>
    <w:p w:rsidR="00D31DDE" w:rsidRPr="00A81B92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D31DDE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</w:p>
    <w:p w:rsidR="00D31DDE" w:rsidRPr="00A81B92" w:rsidRDefault="00D31DDE" w:rsidP="00D31DDE">
      <w:pPr>
        <w:spacing w:after="0" w:line="240" w:lineRule="auto"/>
        <w:ind w:right="28" w:firstLine="567"/>
        <w:jc w:val="right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lastRenderedPageBreak/>
        <w:t>Таблиця 1.4</w:t>
      </w:r>
    </w:p>
    <w:p w:rsidR="00D31DDE" w:rsidRDefault="00D31DDE" w:rsidP="00D31DDE">
      <w:pPr>
        <w:spacing w:after="0" w:line="240" w:lineRule="auto"/>
        <w:ind w:right="28" w:firstLine="567"/>
        <w:jc w:val="center"/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</w:pPr>
      <w:proofErr w:type="gramStart"/>
      <w:r w:rsidRPr="00A81B92">
        <w:rPr>
          <w:rFonts w:ascii="Times New Roman" w:eastAsiaTheme="minorEastAsia" w:hAnsi="Times New Roman" w:cs="Times New Roman"/>
          <w:i/>
          <w:sz w:val="20"/>
          <w:szCs w:val="20"/>
          <w:lang w:val="ru-RU"/>
        </w:rPr>
        <w:t>Порівняння розрахункових та фактичних (дійсних) інтервалів та діапазонів частот обертання шпинделя</w:t>
      </w:r>
      <w:proofErr w:type="gramEnd"/>
    </w:p>
    <w:tbl>
      <w:tblPr>
        <w:tblStyle w:val="a9"/>
        <w:tblW w:w="6174" w:type="dxa"/>
        <w:jc w:val="center"/>
        <w:tblLook w:val="04A0" w:firstRow="1" w:lastRow="0" w:firstColumn="1" w:lastColumn="0" w:noHBand="0" w:noVBand="1"/>
      </w:tblPr>
      <w:tblGrid>
        <w:gridCol w:w="508"/>
        <w:gridCol w:w="1468"/>
        <w:gridCol w:w="1169"/>
        <w:gridCol w:w="1463"/>
        <w:gridCol w:w="1566"/>
      </w:tblGrid>
      <w:tr w:rsidR="00D31DDE" w:rsidRPr="00A81B92" w:rsidTr="001D2B8F">
        <w:trPr>
          <w:jc w:val="center"/>
        </w:trPr>
        <w:tc>
          <w:tcPr>
            <w:tcW w:w="5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№</w:t>
            </w:r>
          </w:p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з</w:t>
            </w: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/</w:t>
            </w:r>
            <w:proofErr w:type="gramStart"/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п</w:t>
            </w:r>
            <w:proofErr w:type="gramEnd"/>
          </w:p>
        </w:tc>
        <w:tc>
          <w:tcPr>
            <w:tcW w:w="26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Інтервали частот обертання</w:t>
            </w:r>
          </w:p>
        </w:tc>
        <w:tc>
          <w:tcPr>
            <w:tcW w:w="302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 xml:space="preserve">Діапазони частот обертання </w:t>
            </w:r>
          </w:p>
        </w:tc>
      </w:tr>
      <w:tr w:rsidR="00D31DDE" w:rsidRPr="00A81B92" w:rsidTr="001D2B8F">
        <w:trPr>
          <w:jc w:val="center"/>
        </w:trPr>
        <w:tc>
          <w:tcPr>
            <w:tcW w:w="5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Розрахункові</w:t>
            </w:r>
          </w:p>
        </w:tc>
        <w:tc>
          <w:tcPr>
            <w:tcW w:w="11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Фактичні</w:t>
            </w:r>
          </w:p>
        </w:tc>
        <w:tc>
          <w:tcPr>
            <w:tcW w:w="1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Розрахункові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  <w:r w:rsidRPr="00A81B92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  <w:t>Фактичні</w:t>
            </w:r>
          </w:p>
        </w:tc>
      </w:tr>
      <w:tr w:rsidR="00D31DDE" w:rsidRPr="00A81B92" w:rsidTr="001D2B8F">
        <w:trPr>
          <w:jc w:val="center"/>
        </w:trPr>
        <w:tc>
          <w:tcPr>
            <w:tcW w:w="508" w:type="dxa"/>
            <w:tcBorders>
              <w:top w:val="single" w:sz="12" w:space="0" w:color="auto"/>
              <w:left w:val="single" w:sz="12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468" w:type="dxa"/>
            <w:tcBorders>
              <w:top w:val="single" w:sz="12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169" w:type="dxa"/>
            <w:tcBorders>
              <w:top w:val="single" w:sz="12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463" w:type="dxa"/>
            <w:tcBorders>
              <w:top w:val="single" w:sz="12" w:space="0" w:color="auto"/>
              <w:left w:val="single" w:sz="4" w:space="0" w:color="auto"/>
              <w:bottom w:val="single" w:sz="4" w:space="0" w:color="FFFFFF" w:themeColor="background1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  <w:tcBorders>
              <w:top w:val="single" w:sz="12" w:space="0" w:color="auto"/>
              <w:bottom w:val="single" w:sz="4" w:space="0" w:color="FFFFFF" w:themeColor="background1"/>
              <w:right w:val="single" w:sz="12" w:space="0" w:color="auto"/>
            </w:tcBorders>
          </w:tcPr>
          <w:p w:rsidR="00D31DDE" w:rsidRPr="00A81B92" w:rsidRDefault="00D31DDE" w:rsidP="001D2B8F">
            <w:pPr>
              <w:ind w:right="28"/>
              <w:jc w:val="center"/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val="ru-RU"/>
              </w:rPr>
            </w:pPr>
          </w:p>
        </w:tc>
      </w:tr>
    </w:tbl>
    <w:p w:rsidR="00D31DDE" w:rsidRDefault="00D31DDE" w:rsidP="00D31DDE">
      <w:pPr>
        <w:pStyle w:val="a6"/>
        <w:spacing w:after="0" w:line="240" w:lineRule="auto"/>
        <w:ind w:left="0"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D31DDE" w:rsidRPr="00A81B92" w:rsidRDefault="00D31DDE" w:rsidP="00D31DDE">
      <w:pPr>
        <w:pStyle w:val="a6"/>
        <w:spacing w:after="0" w:line="240" w:lineRule="auto"/>
        <w:ind w:left="0" w:right="28" w:firstLine="567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r w:rsidRPr="00DF05B5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1</w:t>
      </w:r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.4. Змі</w:t>
      </w:r>
      <w:proofErr w:type="gramStart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ст</w:t>
      </w:r>
      <w:proofErr w:type="gramEnd"/>
      <w:r w:rsidRPr="00A81B92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 xml:space="preserve"> звіту</w:t>
      </w:r>
    </w:p>
    <w:p w:rsidR="00D31DDE" w:rsidRPr="00A81B92" w:rsidRDefault="00D31DDE" w:rsidP="00D31DDE">
      <w:pPr>
        <w:spacing w:after="0" w:line="240" w:lineRule="auto"/>
        <w:ind w:right="28" w:firstLine="567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</w:p>
    <w:p w:rsidR="00D31DDE" w:rsidRPr="00A81B92" w:rsidRDefault="00D31DDE" w:rsidP="00CB624F">
      <w:pPr>
        <w:spacing w:after="0" w:line="240" w:lineRule="auto"/>
        <w:ind w:left="-709" w:right="-709" w:firstLine="283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1. Назва та мета роботи.</w:t>
      </w:r>
    </w:p>
    <w:p w:rsidR="00D31DDE" w:rsidRPr="00A81B92" w:rsidRDefault="00D31DDE" w:rsidP="00CB624F">
      <w:pPr>
        <w:spacing w:after="0" w:line="240" w:lineRule="auto"/>
        <w:ind w:left="-709" w:right="-709" w:firstLine="283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2. Перелік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матер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іального забезпечення та основні характеристики йогоскладових.</w:t>
      </w:r>
    </w:p>
    <w:p w:rsidR="00D31DDE" w:rsidRPr="00A81B92" w:rsidRDefault="00D31DDE" w:rsidP="00CB624F">
      <w:pPr>
        <w:pStyle w:val="a6"/>
        <w:spacing w:after="0" w:line="240" w:lineRule="auto"/>
        <w:ind w:left="-709" w:right="-709" w:firstLine="283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3. Короткі теоретичні відомості про методи визначення модулів зубчатих коліс, ряду частот обертання шпинделя,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посл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ідоаність побудови структурної сітки та графіку частот обертання шпинделя.</w:t>
      </w:r>
    </w:p>
    <w:p w:rsidR="00D31DDE" w:rsidRPr="00A81B92" w:rsidRDefault="00D31DDE" w:rsidP="00CB624F">
      <w:pPr>
        <w:spacing w:after="0" w:line="240" w:lineRule="auto"/>
        <w:ind w:left="-709" w:right="-709" w:firstLine="283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4. Результати замі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р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ів та підрахунків у вигляді табл. 1.2 та табл. 1.3.</w:t>
      </w:r>
    </w:p>
    <w:p w:rsidR="00D31DDE" w:rsidRPr="00DF05B5" w:rsidRDefault="00D31DDE" w:rsidP="00CB624F">
      <w:pPr>
        <w:spacing w:after="0" w:line="240" w:lineRule="auto"/>
        <w:ind w:left="-709" w:right="-709" w:firstLine="283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5. </w:t>
      </w:r>
      <w:proofErr w:type="gramStart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Структурна</w:t>
      </w:r>
      <w:proofErr w:type="gramEnd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сітка швидкостей обертання шпинделя.</w:t>
      </w:r>
    </w:p>
    <w:p w:rsidR="00D31DDE" w:rsidRPr="00DF05B5" w:rsidRDefault="00D31DDE" w:rsidP="00CB624F">
      <w:pPr>
        <w:spacing w:after="0" w:line="240" w:lineRule="auto"/>
        <w:ind w:left="-709" w:right="-709" w:firstLine="283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6. Графі</w:t>
      </w:r>
      <w:proofErr w:type="gramStart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к</w:t>
      </w:r>
      <w:proofErr w:type="gramEnd"/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 частот обертання валів коробки швидкостей.</w:t>
      </w:r>
    </w:p>
    <w:p w:rsidR="00D31DDE" w:rsidRPr="00A81B92" w:rsidRDefault="00D31DDE" w:rsidP="00CB624F">
      <w:pPr>
        <w:pStyle w:val="a6"/>
        <w:spacing w:after="0" w:line="240" w:lineRule="auto"/>
        <w:ind w:left="-709" w:right="-709" w:firstLine="283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7. Розрахункові та фактичні інтервали та діапазони обертання шпинделя та порівняння їх з фактичними. Результати завести у табл. 1.4.</w:t>
      </w:r>
    </w:p>
    <w:p w:rsidR="00D31DDE" w:rsidRPr="00DF05B5" w:rsidRDefault="00D31DDE" w:rsidP="00CB624F">
      <w:pPr>
        <w:spacing w:after="0" w:line="240" w:lineRule="auto"/>
        <w:ind w:left="-709" w:right="-709" w:firstLine="283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DF05B5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8. Короткі висновки.</w:t>
      </w:r>
    </w:p>
    <w:p w:rsidR="00D31DDE" w:rsidRPr="00A81B92" w:rsidRDefault="00D31DDE" w:rsidP="00CB624F">
      <w:pPr>
        <w:spacing w:after="0" w:line="240" w:lineRule="auto"/>
        <w:ind w:left="-709" w:right="-709" w:firstLine="283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D31DDE" w:rsidRPr="00DF05B5" w:rsidRDefault="00D31DDE" w:rsidP="00CB624F">
      <w:pPr>
        <w:pStyle w:val="a6"/>
        <w:numPr>
          <w:ilvl w:val="1"/>
          <w:numId w:val="16"/>
        </w:numPr>
        <w:spacing w:after="0" w:line="240" w:lineRule="auto"/>
        <w:ind w:left="-709" w:right="-709" w:firstLine="283"/>
        <w:jc w:val="center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  <w:r w:rsidRPr="00DF05B5"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  <w:t>Контрольні запитання</w:t>
      </w:r>
    </w:p>
    <w:p w:rsidR="00D31DDE" w:rsidRPr="00A81B92" w:rsidRDefault="00D31DDE" w:rsidP="00CB624F">
      <w:pPr>
        <w:spacing w:after="0" w:line="240" w:lineRule="auto"/>
        <w:ind w:left="-709" w:right="-709" w:firstLine="283"/>
        <w:rPr>
          <w:rFonts w:ascii="Times New Roman" w:eastAsiaTheme="minorEastAsia" w:hAnsi="Times New Roman" w:cs="Times New Roman"/>
          <w:b/>
          <w:bCs/>
          <w:iCs/>
          <w:sz w:val="20"/>
          <w:szCs w:val="20"/>
          <w:lang w:val="ru-RU"/>
        </w:rPr>
      </w:pPr>
    </w:p>
    <w:p w:rsidR="00D31DDE" w:rsidRPr="00A81B92" w:rsidRDefault="00D31DDE" w:rsidP="00CB624F">
      <w:pPr>
        <w:pStyle w:val="a6"/>
        <w:spacing w:after="0" w:line="240" w:lineRule="auto"/>
        <w:ind w:left="-709" w:right="-709" w:firstLine="283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1. Формули для експериментального визначення основних геометричних характеристик зубчатих колі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с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</w:t>
      </w:r>
    </w:p>
    <w:p w:rsidR="00D31DDE" w:rsidRPr="00A81B92" w:rsidRDefault="00D31DDE" w:rsidP="00CB624F">
      <w:pPr>
        <w:pStyle w:val="a6"/>
        <w:spacing w:after="0" w:line="240" w:lineRule="auto"/>
        <w:ind w:left="-709" w:right="-709" w:firstLine="283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2.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Посл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ідовніть побудови структурної сітки.</w:t>
      </w:r>
    </w:p>
    <w:p w:rsidR="00D31DDE" w:rsidRPr="00A81B92" w:rsidRDefault="00D31DDE" w:rsidP="00CB624F">
      <w:pPr>
        <w:spacing w:after="0" w:line="240" w:lineRule="auto"/>
        <w:ind w:left="-709" w:right="-709" w:firstLine="283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3.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Посл</w:t>
      </w:r>
      <w:proofErr w:type="gramEnd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ідовність побудови графіки частот обертання вихідного валу коробки швидкостей.</w:t>
      </w:r>
    </w:p>
    <w:p w:rsidR="00D31DDE" w:rsidRPr="00A81B92" w:rsidRDefault="00D31DDE" w:rsidP="00CB624F">
      <w:pPr>
        <w:pStyle w:val="a6"/>
        <w:spacing w:after="0" w:line="240" w:lineRule="auto"/>
        <w:ind w:left="-709" w:right="-709" w:firstLine="283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4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. Формули визначення передаточних відношень на графіку частот обертання.</w:t>
      </w:r>
    </w:p>
    <w:p w:rsidR="00D31DDE" w:rsidRDefault="00D31DDE" w:rsidP="00CB624F">
      <w:pPr>
        <w:spacing w:after="0" w:line="240" w:lineRule="auto"/>
        <w:ind w:left="-709" w:right="-709" w:firstLine="283"/>
        <w:jc w:val="both"/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</w:pPr>
      <w:r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5</w:t>
      </w:r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 xml:space="preserve">. </w:t>
      </w:r>
      <w:proofErr w:type="gramStart"/>
      <w:r w:rsidRPr="00A81B92">
        <w:rPr>
          <w:rFonts w:ascii="Times New Roman" w:eastAsiaTheme="minorEastAsia" w:hAnsi="Times New Roman" w:cs="Times New Roman"/>
          <w:iCs/>
          <w:sz w:val="20"/>
          <w:szCs w:val="20"/>
          <w:lang w:val="ru-RU"/>
        </w:rPr>
        <w:t>Особливості побудови графіка частот  обертання вихідного валу коробки при плавному (безступеневому) регулювані обертання валу електродвигуна.</w:t>
      </w:r>
      <w:proofErr w:type="gramEnd"/>
    </w:p>
    <w:p w:rsidR="005C7F6D" w:rsidRDefault="005C7F6D" w:rsidP="00EE6FBE">
      <w:pPr>
        <w:spacing w:after="0" w:line="240" w:lineRule="auto"/>
        <w:ind w:left="-709"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9F5F07" w:rsidRDefault="009F5F07" w:rsidP="00EE6FBE">
      <w:pPr>
        <w:spacing w:after="0" w:line="240" w:lineRule="auto"/>
        <w:ind w:left="-709"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9F5F07" w:rsidRDefault="009F5F07" w:rsidP="00EE6FBE">
      <w:pPr>
        <w:spacing w:after="0" w:line="240" w:lineRule="auto"/>
        <w:ind w:left="-709"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9F5F07" w:rsidRDefault="009F5F07" w:rsidP="00EE6FBE">
      <w:pPr>
        <w:spacing w:after="0" w:line="240" w:lineRule="auto"/>
        <w:ind w:left="-709"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9F5F07" w:rsidRDefault="009F5F07" w:rsidP="00EE6FBE">
      <w:pPr>
        <w:spacing w:after="0" w:line="240" w:lineRule="auto"/>
        <w:ind w:left="-709"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p w:rsidR="009F5F07" w:rsidRDefault="009F5F07" w:rsidP="00EE6FBE">
      <w:pPr>
        <w:spacing w:after="0" w:line="240" w:lineRule="auto"/>
        <w:ind w:left="-709" w:right="-284"/>
        <w:jc w:val="right"/>
        <w:rPr>
          <w:rFonts w:ascii="Times New Roman" w:hAnsi="Times New Roman" w:cs="Times New Roman"/>
          <w:sz w:val="18"/>
          <w:szCs w:val="18"/>
          <w:lang w:val="ru-RU"/>
        </w:rPr>
      </w:pPr>
    </w:p>
    <w:sectPr w:rsidR="009F5F07" w:rsidSect="005C7F6D">
      <w:pgSz w:w="8391" w:h="11907" w:code="11"/>
      <w:pgMar w:top="1134" w:right="1303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4DE"/>
    <w:multiLevelType w:val="multilevel"/>
    <w:tmpl w:val="0F160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8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04" w:hanging="1440"/>
      </w:pPr>
      <w:rPr>
        <w:rFonts w:hint="default"/>
        <w:b w:val="0"/>
      </w:rPr>
    </w:lvl>
  </w:abstractNum>
  <w:abstractNum w:abstractNumId="1">
    <w:nsid w:val="0D1E7507"/>
    <w:multiLevelType w:val="hybridMultilevel"/>
    <w:tmpl w:val="F8CA1FF2"/>
    <w:lvl w:ilvl="0" w:tplc="E9806DC0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AC41FF"/>
    <w:multiLevelType w:val="hybridMultilevel"/>
    <w:tmpl w:val="432A20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C24B7"/>
    <w:multiLevelType w:val="multilevel"/>
    <w:tmpl w:val="82160F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A770C39"/>
    <w:multiLevelType w:val="multilevel"/>
    <w:tmpl w:val="BA92E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5">
    <w:nsid w:val="1C6C09DB"/>
    <w:multiLevelType w:val="multilevel"/>
    <w:tmpl w:val="024ECC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48947C8"/>
    <w:multiLevelType w:val="hybridMultilevel"/>
    <w:tmpl w:val="F6F0EE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5223E1E"/>
    <w:multiLevelType w:val="multilevel"/>
    <w:tmpl w:val="AEA441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8">
    <w:nsid w:val="26C16431"/>
    <w:multiLevelType w:val="hybridMultilevel"/>
    <w:tmpl w:val="46FEF204"/>
    <w:lvl w:ilvl="0" w:tplc="C4AEDAA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4959D9"/>
    <w:multiLevelType w:val="hybridMultilevel"/>
    <w:tmpl w:val="4F306FB0"/>
    <w:lvl w:ilvl="0" w:tplc="0422000F">
      <w:start w:val="1"/>
      <w:numFmt w:val="decimal"/>
      <w:lvlText w:val="%1."/>
      <w:lvlJc w:val="left"/>
      <w:pPr>
        <w:ind w:left="578" w:hanging="360"/>
      </w:p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2EA53673"/>
    <w:multiLevelType w:val="multilevel"/>
    <w:tmpl w:val="9FFE68B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2FE420C"/>
    <w:multiLevelType w:val="multilevel"/>
    <w:tmpl w:val="0EAEA5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440A67F2"/>
    <w:multiLevelType w:val="hybridMultilevel"/>
    <w:tmpl w:val="A47A8320"/>
    <w:lvl w:ilvl="0" w:tplc="8B0CD10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462B145C"/>
    <w:multiLevelType w:val="hybridMultilevel"/>
    <w:tmpl w:val="8C82F70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762219"/>
    <w:multiLevelType w:val="multilevel"/>
    <w:tmpl w:val="C8E80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1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5">
    <w:nsid w:val="4C004FB4"/>
    <w:multiLevelType w:val="hybridMultilevel"/>
    <w:tmpl w:val="07FE1138"/>
    <w:lvl w:ilvl="0" w:tplc="0FA20F0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CFF6B7C"/>
    <w:multiLevelType w:val="hybridMultilevel"/>
    <w:tmpl w:val="20C20E58"/>
    <w:lvl w:ilvl="0" w:tplc="84949DA4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2E74CE"/>
    <w:multiLevelType w:val="multilevel"/>
    <w:tmpl w:val="B468B2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6842259"/>
    <w:multiLevelType w:val="hybridMultilevel"/>
    <w:tmpl w:val="C4707E26"/>
    <w:lvl w:ilvl="0" w:tplc="C4AEDAA4">
      <w:start w:val="3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66F77003"/>
    <w:multiLevelType w:val="multilevel"/>
    <w:tmpl w:val="DD0A6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68071482"/>
    <w:multiLevelType w:val="multilevel"/>
    <w:tmpl w:val="32068F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A77311D"/>
    <w:multiLevelType w:val="hybridMultilevel"/>
    <w:tmpl w:val="D7546758"/>
    <w:lvl w:ilvl="0" w:tplc="0419000F">
      <w:start w:val="1"/>
      <w:numFmt w:val="decimal"/>
      <w:lvlText w:val="%1."/>
      <w:lvlJc w:val="left"/>
      <w:pPr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22">
    <w:nsid w:val="6C944392"/>
    <w:multiLevelType w:val="hybridMultilevel"/>
    <w:tmpl w:val="C8B44662"/>
    <w:lvl w:ilvl="0" w:tplc="D06085F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9D00AB"/>
    <w:multiLevelType w:val="hybridMultilevel"/>
    <w:tmpl w:val="9A369B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7"/>
  </w:num>
  <w:num w:numId="5">
    <w:abstractNumId w:val="15"/>
  </w:num>
  <w:num w:numId="6">
    <w:abstractNumId w:val="22"/>
  </w:num>
  <w:num w:numId="7">
    <w:abstractNumId w:val="8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</w:num>
  <w:num w:numId="10">
    <w:abstractNumId w:val="17"/>
  </w:num>
  <w:num w:numId="11">
    <w:abstractNumId w:val="12"/>
  </w:num>
  <w:num w:numId="12">
    <w:abstractNumId w:val="16"/>
  </w:num>
  <w:num w:numId="13">
    <w:abstractNumId w:val="18"/>
  </w:num>
  <w:num w:numId="14">
    <w:abstractNumId w:val="0"/>
  </w:num>
  <w:num w:numId="15">
    <w:abstractNumId w:val="14"/>
  </w:num>
  <w:num w:numId="16">
    <w:abstractNumId w:val="19"/>
  </w:num>
  <w:num w:numId="17">
    <w:abstractNumId w:val="23"/>
  </w:num>
  <w:num w:numId="18">
    <w:abstractNumId w:val="21"/>
  </w:num>
  <w:num w:numId="19">
    <w:abstractNumId w:val="6"/>
  </w:num>
  <w:num w:numId="20">
    <w:abstractNumId w:val="2"/>
  </w:num>
  <w:num w:numId="2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0"/>
  </w:num>
  <w:num w:numId="24">
    <w:abstractNumId w:val="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79F"/>
    <w:rsid w:val="00034E65"/>
    <w:rsid w:val="000C0514"/>
    <w:rsid w:val="00320B2C"/>
    <w:rsid w:val="00354A05"/>
    <w:rsid w:val="00430DE8"/>
    <w:rsid w:val="005C7F6D"/>
    <w:rsid w:val="00621B95"/>
    <w:rsid w:val="00650ED8"/>
    <w:rsid w:val="006A279F"/>
    <w:rsid w:val="009D734E"/>
    <w:rsid w:val="009F5F07"/>
    <w:rsid w:val="00A61467"/>
    <w:rsid w:val="00B36D69"/>
    <w:rsid w:val="00B64BCE"/>
    <w:rsid w:val="00C225B8"/>
    <w:rsid w:val="00C669F9"/>
    <w:rsid w:val="00CB624F"/>
    <w:rsid w:val="00D31DDE"/>
    <w:rsid w:val="00D50ED4"/>
    <w:rsid w:val="00EE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79F"/>
    <w:pPr>
      <w:spacing w:after="160" w:line="259" w:lineRule="auto"/>
    </w:pPr>
    <w:rPr>
      <w:lang w:val="en-US"/>
    </w:rPr>
  </w:style>
  <w:style w:type="paragraph" w:styleId="10">
    <w:name w:val="heading 1"/>
    <w:basedOn w:val="a"/>
    <w:next w:val="a"/>
    <w:link w:val="11"/>
    <w:uiPriority w:val="9"/>
    <w:qFormat/>
    <w:rsid w:val="00C225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79F"/>
    <w:rPr>
      <w:rFonts w:ascii="Tahoma" w:hAnsi="Tahoma" w:cs="Tahoma"/>
      <w:sz w:val="16"/>
      <w:szCs w:val="16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C225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5">
    <w:name w:val="TOC Heading"/>
    <w:basedOn w:val="10"/>
    <w:next w:val="a"/>
    <w:uiPriority w:val="39"/>
    <w:unhideWhenUsed/>
    <w:qFormat/>
    <w:rsid w:val="00C225B8"/>
    <w:pPr>
      <w:spacing w:before="240"/>
      <w:outlineLvl w:val="9"/>
    </w:pPr>
    <w:rPr>
      <w:b w:val="0"/>
      <w:bCs w:val="0"/>
      <w:sz w:val="32"/>
      <w:szCs w:val="32"/>
      <w:lang w:val="ru-RU" w:eastAsia="ru-RU"/>
    </w:rPr>
  </w:style>
  <w:style w:type="paragraph" w:styleId="2">
    <w:name w:val="toc 2"/>
    <w:basedOn w:val="a"/>
    <w:next w:val="a"/>
    <w:autoRedefine/>
    <w:uiPriority w:val="39"/>
    <w:semiHidden/>
    <w:unhideWhenUsed/>
    <w:rsid w:val="00C225B8"/>
    <w:pPr>
      <w:spacing w:after="100"/>
      <w:ind w:left="220"/>
    </w:pPr>
  </w:style>
  <w:style w:type="paragraph" w:styleId="12">
    <w:name w:val="toc 1"/>
    <w:basedOn w:val="a"/>
    <w:next w:val="a"/>
    <w:autoRedefine/>
    <w:uiPriority w:val="39"/>
    <w:semiHidden/>
    <w:unhideWhenUsed/>
    <w:rsid w:val="00C225B8"/>
    <w:pPr>
      <w:spacing w:after="100"/>
    </w:pPr>
  </w:style>
  <w:style w:type="paragraph" w:styleId="3">
    <w:name w:val="toc 3"/>
    <w:basedOn w:val="a"/>
    <w:next w:val="a"/>
    <w:autoRedefine/>
    <w:uiPriority w:val="39"/>
    <w:semiHidden/>
    <w:unhideWhenUsed/>
    <w:rsid w:val="00C225B8"/>
    <w:pPr>
      <w:spacing w:after="100"/>
      <w:ind w:left="440"/>
    </w:pPr>
  </w:style>
  <w:style w:type="paragraph" w:styleId="a6">
    <w:name w:val="List Paragraph"/>
    <w:basedOn w:val="a"/>
    <w:link w:val="a7"/>
    <w:uiPriority w:val="34"/>
    <w:qFormat/>
    <w:rsid w:val="00D31DDE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D31DDE"/>
    <w:rPr>
      <w:color w:val="808080"/>
    </w:rPr>
  </w:style>
  <w:style w:type="table" w:styleId="a9">
    <w:name w:val="Table Grid"/>
    <w:basedOn w:val="a1"/>
    <w:uiPriority w:val="39"/>
    <w:rsid w:val="00D31DD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Подпись к картинке_"/>
    <w:basedOn w:val="a0"/>
    <w:link w:val="ab"/>
    <w:rsid w:val="00D31DD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D31DD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val="uk-UA"/>
    </w:rPr>
  </w:style>
  <w:style w:type="paragraph" w:customStyle="1" w:styleId="msonormal0">
    <w:name w:val="msonormal"/>
    <w:basedOn w:val="a"/>
    <w:rsid w:val="00D31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D31DD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31DDE"/>
    <w:rPr>
      <w:lang w:val="en-US"/>
    </w:rPr>
  </w:style>
  <w:style w:type="paragraph" w:styleId="ae">
    <w:name w:val="footer"/>
    <w:basedOn w:val="a"/>
    <w:link w:val="af"/>
    <w:uiPriority w:val="99"/>
    <w:unhideWhenUsed/>
    <w:rsid w:val="00D31DD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31DDE"/>
    <w:rPr>
      <w:lang w:val="en-US"/>
    </w:rPr>
  </w:style>
  <w:style w:type="character" w:customStyle="1" w:styleId="af0">
    <w:name w:val="Основной текст_"/>
    <w:basedOn w:val="a0"/>
    <w:link w:val="13"/>
    <w:locked/>
    <w:rsid w:val="00D31DD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af0"/>
    <w:rsid w:val="00D31DDE"/>
    <w:pPr>
      <w:widowControl w:val="0"/>
      <w:shd w:val="clear" w:color="auto" w:fill="FFFFFF"/>
      <w:spacing w:after="0" w:line="276" w:lineRule="auto"/>
      <w:ind w:firstLine="340"/>
    </w:pPr>
    <w:rPr>
      <w:rFonts w:ascii="Times New Roman" w:eastAsia="Times New Roman" w:hAnsi="Times New Roman" w:cs="Times New Roman"/>
      <w:sz w:val="18"/>
      <w:szCs w:val="18"/>
      <w:lang w:val="uk-UA"/>
    </w:rPr>
  </w:style>
  <w:style w:type="character" w:customStyle="1" w:styleId="af1">
    <w:name w:val="Другое_"/>
    <w:basedOn w:val="a0"/>
    <w:link w:val="af2"/>
    <w:locked/>
    <w:rsid w:val="00D31DD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2">
    <w:name w:val="Другое"/>
    <w:basedOn w:val="a"/>
    <w:link w:val="af1"/>
    <w:rsid w:val="00D31DDE"/>
    <w:pPr>
      <w:widowControl w:val="0"/>
      <w:shd w:val="clear" w:color="auto" w:fill="FFFFFF"/>
      <w:spacing w:after="0" w:line="276" w:lineRule="auto"/>
      <w:ind w:firstLine="340"/>
    </w:pPr>
    <w:rPr>
      <w:rFonts w:ascii="Times New Roman" w:eastAsia="Times New Roman" w:hAnsi="Times New Roman" w:cs="Times New Roman"/>
      <w:sz w:val="18"/>
      <w:szCs w:val="18"/>
      <w:lang w:val="uk-UA"/>
    </w:rPr>
  </w:style>
  <w:style w:type="character" w:customStyle="1" w:styleId="20">
    <w:name w:val="Колонтитул (2)_"/>
    <w:basedOn w:val="a0"/>
    <w:link w:val="21"/>
    <w:locked/>
    <w:rsid w:val="00D31DD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Колонтитул (2)"/>
    <w:basedOn w:val="a"/>
    <w:link w:val="20"/>
    <w:rsid w:val="00D31DD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5">
    <w:name w:val="Основной текст (5)_"/>
    <w:basedOn w:val="a0"/>
    <w:link w:val="50"/>
    <w:locked/>
    <w:rsid w:val="00D31DD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31DDE"/>
    <w:pPr>
      <w:widowControl w:val="0"/>
      <w:shd w:val="clear" w:color="auto" w:fill="FFFFFF"/>
      <w:spacing w:after="90" w:line="216" w:lineRule="auto"/>
      <w:ind w:left="1910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f3">
    <w:name w:val="Подпись к таблице_"/>
    <w:basedOn w:val="a0"/>
    <w:link w:val="af4"/>
    <w:locked/>
    <w:rsid w:val="00D31DD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D31DDE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b/>
      <w:bCs/>
      <w:sz w:val="18"/>
      <w:szCs w:val="18"/>
      <w:lang w:val="uk-UA"/>
    </w:rPr>
  </w:style>
  <w:style w:type="character" w:customStyle="1" w:styleId="6">
    <w:name w:val="Заголовок №6_"/>
    <w:basedOn w:val="a0"/>
    <w:link w:val="60"/>
    <w:rsid w:val="00D31DD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Заголовок №6"/>
    <w:basedOn w:val="a"/>
    <w:link w:val="6"/>
    <w:rsid w:val="00D31DDE"/>
    <w:pPr>
      <w:widowControl w:val="0"/>
      <w:shd w:val="clear" w:color="auto" w:fill="FFFFFF"/>
      <w:spacing w:after="13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lang w:val="uk-UA"/>
    </w:rPr>
  </w:style>
  <w:style w:type="paragraph" w:customStyle="1" w:styleId="1">
    <w:name w:val="заголовок 1"/>
    <w:basedOn w:val="a6"/>
    <w:link w:val="14"/>
    <w:qFormat/>
    <w:rsid w:val="00D31DDE"/>
    <w:pPr>
      <w:numPr>
        <w:ilvl w:val="1"/>
        <w:numId w:val="15"/>
      </w:numPr>
      <w:spacing w:after="0" w:line="240" w:lineRule="auto"/>
      <w:ind w:right="28"/>
      <w:jc w:val="both"/>
    </w:pPr>
    <w:rPr>
      <w:rFonts w:ascii="Times New Roman" w:hAnsi="Times New Roman" w:cs="Times New Roman"/>
      <w:sz w:val="20"/>
      <w:szCs w:val="20"/>
      <w:lang w:val="ru-RU"/>
    </w:rPr>
  </w:style>
  <w:style w:type="character" w:customStyle="1" w:styleId="a7">
    <w:name w:val="Абзац списка Знак"/>
    <w:basedOn w:val="a0"/>
    <w:link w:val="a6"/>
    <w:uiPriority w:val="34"/>
    <w:rsid w:val="00D31DDE"/>
    <w:rPr>
      <w:lang w:val="en-US"/>
    </w:rPr>
  </w:style>
  <w:style w:type="character" w:customStyle="1" w:styleId="14">
    <w:name w:val="заголовок 1 Знак"/>
    <w:basedOn w:val="a7"/>
    <w:link w:val="1"/>
    <w:rsid w:val="00D31DDE"/>
    <w:rPr>
      <w:rFonts w:ascii="Times New Roman" w:hAnsi="Times New Roman" w:cs="Times New Roman"/>
      <w:sz w:val="20"/>
      <w:szCs w:val="20"/>
      <w:lang w:val="ru-RU"/>
    </w:rPr>
  </w:style>
  <w:style w:type="character" w:customStyle="1" w:styleId="af5">
    <w:name w:val="Колонтитул_"/>
    <w:basedOn w:val="a0"/>
    <w:rsid w:val="00D31D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af6">
    <w:name w:val="Колонтитул"/>
    <w:basedOn w:val="af5"/>
    <w:rsid w:val="00D31D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uk-UA" w:eastAsia="uk-UA" w:bidi="uk-UA"/>
    </w:rPr>
  </w:style>
  <w:style w:type="character" w:customStyle="1" w:styleId="22">
    <w:name w:val="Основной текст (2)_"/>
    <w:basedOn w:val="a0"/>
    <w:link w:val="23"/>
    <w:rsid w:val="00D31DDE"/>
    <w:rPr>
      <w:rFonts w:ascii="Times New Roman" w:eastAsia="Times New Roman" w:hAnsi="Times New Roman" w:cs="Times New Roman"/>
      <w:sz w:val="54"/>
      <w:szCs w:val="54"/>
      <w:shd w:val="clear" w:color="auto" w:fill="FFFFFF"/>
    </w:rPr>
  </w:style>
  <w:style w:type="character" w:customStyle="1" w:styleId="FranklinGothicHeavy10pt0pt">
    <w:name w:val="Колонтитул + Franklin Gothic Heavy;10 pt;Интервал 0 pt"/>
    <w:basedOn w:val="af5"/>
    <w:rsid w:val="00D31DD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9pt2pt">
    <w:name w:val="Основной текст (2) + 29 pt;Курсив;Интервал 2 pt"/>
    <w:basedOn w:val="22"/>
    <w:rsid w:val="00D31DDE"/>
    <w:rPr>
      <w:rFonts w:ascii="Times New Roman" w:eastAsia="Times New Roman" w:hAnsi="Times New Roman" w:cs="Times New Roman"/>
      <w:i/>
      <w:iCs/>
      <w:color w:val="000000"/>
      <w:spacing w:val="40"/>
      <w:w w:val="100"/>
      <w:position w:val="0"/>
      <w:sz w:val="58"/>
      <w:szCs w:val="58"/>
      <w:shd w:val="clear" w:color="auto" w:fill="FFFFFF"/>
      <w:lang w:val="uk-UA" w:eastAsia="uk-UA" w:bidi="uk-UA"/>
    </w:rPr>
  </w:style>
  <w:style w:type="character" w:customStyle="1" w:styleId="229pt2pt0">
    <w:name w:val="Основной текст (2) + 29 pt;Курсив;Малые прописные;Интервал 2 pt"/>
    <w:basedOn w:val="22"/>
    <w:rsid w:val="00D31DDE"/>
    <w:rPr>
      <w:rFonts w:ascii="Times New Roman" w:eastAsia="Times New Roman" w:hAnsi="Times New Roman" w:cs="Times New Roman"/>
      <w:i/>
      <w:iCs/>
      <w:smallCaps/>
      <w:color w:val="000000"/>
      <w:spacing w:val="40"/>
      <w:w w:val="100"/>
      <w:position w:val="0"/>
      <w:sz w:val="58"/>
      <w:szCs w:val="58"/>
      <w:shd w:val="clear" w:color="auto" w:fill="FFFFFF"/>
      <w:lang w:val="uk-UA" w:eastAsia="uk-UA" w:bidi="uk-UA"/>
    </w:rPr>
  </w:style>
  <w:style w:type="paragraph" w:customStyle="1" w:styleId="23">
    <w:name w:val="Основной текст (2)"/>
    <w:basedOn w:val="a"/>
    <w:link w:val="22"/>
    <w:rsid w:val="00D31DDE"/>
    <w:pPr>
      <w:widowControl w:val="0"/>
      <w:shd w:val="clear" w:color="auto" w:fill="FFFFFF"/>
      <w:spacing w:after="0" w:line="0" w:lineRule="atLeast"/>
      <w:ind w:hanging="1020"/>
    </w:pPr>
    <w:rPr>
      <w:rFonts w:ascii="Times New Roman" w:eastAsia="Times New Roman" w:hAnsi="Times New Roman" w:cs="Times New Roman"/>
      <w:sz w:val="54"/>
      <w:szCs w:val="54"/>
      <w:lang w:val="uk-UA"/>
    </w:rPr>
  </w:style>
  <w:style w:type="character" w:customStyle="1" w:styleId="7">
    <w:name w:val="Основной текст (7)_"/>
    <w:basedOn w:val="a0"/>
    <w:link w:val="70"/>
    <w:rsid w:val="00D31DDE"/>
    <w:rPr>
      <w:rFonts w:ascii="Times New Roman" w:eastAsia="Times New Roman" w:hAnsi="Times New Roman" w:cs="Times New Roman"/>
      <w:b/>
      <w:bCs/>
      <w:sz w:val="54"/>
      <w:szCs w:val="54"/>
      <w:shd w:val="clear" w:color="auto" w:fill="FFFFFF"/>
    </w:rPr>
  </w:style>
  <w:style w:type="character" w:customStyle="1" w:styleId="229pt5pt">
    <w:name w:val="Основной текст (2) + 29 pt;Курсив;Интервал 5 pt"/>
    <w:basedOn w:val="22"/>
    <w:rsid w:val="00D31D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10"/>
      <w:w w:val="100"/>
      <w:position w:val="0"/>
      <w:sz w:val="58"/>
      <w:szCs w:val="58"/>
      <w:u w:val="none"/>
      <w:shd w:val="clear" w:color="auto" w:fill="FFFFFF"/>
      <w:lang w:val="uk-UA" w:eastAsia="uk-UA" w:bidi="uk-UA"/>
    </w:rPr>
  </w:style>
  <w:style w:type="paragraph" w:customStyle="1" w:styleId="70">
    <w:name w:val="Основной текст (7)"/>
    <w:basedOn w:val="a"/>
    <w:link w:val="7"/>
    <w:rsid w:val="00D31DDE"/>
    <w:pPr>
      <w:widowControl w:val="0"/>
      <w:shd w:val="clear" w:color="auto" w:fill="FFFFFF"/>
      <w:spacing w:after="0" w:line="0" w:lineRule="atLeast"/>
      <w:ind w:hanging="1560"/>
      <w:jc w:val="both"/>
    </w:pPr>
    <w:rPr>
      <w:rFonts w:ascii="Times New Roman" w:eastAsia="Times New Roman" w:hAnsi="Times New Roman" w:cs="Times New Roman"/>
      <w:b/>
      <w:bCs/>
      <w:sz w:val="54"/>
      <w:szCs w:val="54"/>
      <w:lang w:val="uk-UA"/>
    </w:rPr>
  </w:style>
  <w:style w:type="paragraph" w:styleId="af7">
    <w:name w:val="Subtitle"/>
    <w:basedOn w:val="a"/>
    <w:next w:val="a"/>
    <w:link w:val="af8"/>
    <w:uiPriority w:val="11"/>
    <w:qFormat/>
    <w:rsid w:val="00D31DDE"/>
    <w:pPr>
      <w:numPr>
        <w:ilvl w:val="1"/>
      </w:numPr>
    </w:pPr>
    <w:rPr>
      <w:rFonts w:eastAsiaTheme="minorEastAsia"/>
      <w:color w:val="5A5A5A" w:themeColor="text1" w:themeTint="A5"/>
      <w:spacing w:val="15"/>
      <w:lang w:val="uk-UA"/>
    </w:rPr>
  </w:style>
  <w:style w:type="character" w:customStyle="1" w:styleId="af8">
    <w:name w:val="Подзаголовок Знак"/>
    <w:basedOn w:val="a0"/>
    <w:link w:val="af7"/>
    <w:uiPriority w:val="11"/>
    <w:rsid w:val="00D31DDE"/>
    <w:rPr>
      <w:rFonts w:eastAsiaTheme="minorEastAsia"/>
      <w:color w:val="5A5A5A" w:themeColor="text1" w:themeTint="A5"/>
      <w:spacing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79F"/>
    <w:pPr>
      <w:spacing w:after="160" w:line="259" w:lineRule="auto"/>
    </w:pPr>
    <w:rPr>
      <w:lang w:val="en-US"/>
    </w:rPr>
  </w:style>
  <w:style w:type="paragraph" w:styleId="10">
    <w:name w:val="heading 1"/>
    <w:basedOn w:val="a"/>
    <w:next w:val="a"/>
    <w:link w:val="11"/>
    <w:uiPriority w:val="9"/>
    <w:qFormat/>
    <w:rsid w:val="00C225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79F"/>
    <w:rPr>
      <w:rFonts w:ascii="Tahoma" w:hAnsi="Tahoma" w:cs="Tahoma"/>
      <w:sz w:val="16"/>
      <w:szCs w:val="16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C225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5">
    <w:name w:val="TOC Heading"/>
    <w:basedOn w:val="10"/>
    <w:next w:val="a"/>
    <w:uiPriority w:val="39"/>
    <w:unhideWhenUsed/>
    <w:qFormat/>
    <w:rsid w:val="00C225B8"/>
    <w:pPr>
      <w:spacing w:before="240"/>
      <w:outlineLvl w:val="9"/>
    </w:pPr>
    <w:rPr>
      <w:b w:val="0"/>
      <w:bCs w:val="0"/>
      <w:sz w:val="32"/>
      <w:szCs w:val="32"/>
      <w:lang w:val="ru-RU" w:eastAsia="ru-RU"/>
    </w:rPr>
  </w:style>
  <w:style w:type="paragraph" w:styleId="2">
    <w:name w:val="toc 2"/>
    <w:basedOn w:val="a"/>
    <w:next w:val="a"/>
    <w:autoRedefine/>
    <w:uiPriority w:val="39"/>
    <w:semiHidden/>
    <w:unhideWhenUsed/>
    <w:rsid w:val="00C225B8"/>
    <w:pPr>
      <w:spacing w:after="100"/>
      <w:ind w:left="220"/>
    </w:pPr>
  </w:style>
  <w:style w:type="paragraph" w:styleId="12">
    <w:name w:val="toc 1"/>
    <w:basedOn w:val="a"/>
    <w:next w:val="a"/>
    <w:autoRedefine/>
    <w:uiPriority w:val="39"/>
    <w:semiHidden/>
    <w:unhideWhenUsed/>
    <w:rsid w:val="00C225B8"/>
    <w:pPr>
      <w:spacing w:after="100"/>
    </w:pPr>
  </w:style>
  <w:style w:type="paragraph" w:styleId="3">
    <w:name w:val="toc 3"/>
    <w:basedOn w:val="a"/>
    <w:next w:val="a"/>
    <w:autoRedefine/>
    <w:uiPriority w:val="39"/>
    <w:semiHidden/>
    <w:unhideWhenUsed/>
    <w:rsid w:val="00C225B8"/>
    <w:pPr>
      <w:spacing w:after="100"/>
      <w:ind w:left="440"/>
    </w:pPr>
  </w:style>
  <w:style w:type="paragraph" w:styleId="a6">
    <w:name w:val="List Paragraph"/>
    <w:basedOn w:val="a"/>
    <w:link w:val="a7"/>
    <w:uiPriority w:val="34"/>
    <w:qFormat/>
    <w:rsid w:val="00D31DDE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D31DDE"/>
    <w:rPr>
      <w:color w:val="808080"/>
    </w:rPr>
  </w:style>
  <w:style w:type="table" w:styleId="a9">
    <w:name w:val="Table Grid"/>
    <w:basedOn w:val="a1"/>
    <w:uiPriority w:val="39"/>
    <w:rsid w:val="00D31DD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Подпись к картинке_"/>
    <w:basedOn w:val="a0"/>
    <w:link w:val="ab"/>
    <w:rsid w:val="00D31DD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D31DD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val="uk-UA"/>
    </w:rPr>
  </w:style>
  <w:style w:type="paragraph" w:customStyle="1" w:styleId="msonormal0">
    <w:name w:val="msonormal"/>
    <w:basedOn w:val="a"/>
    <w:rsid w:val="00D31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D31DD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31DDE"/>
    <w:rPr>
      <w:lang w:val="en-US"/>
    </w:rPr>
  </w:style>
  <w:style w:type="paragraph" w:styleId="ae">
    <w:name w:val="footer"/>
    <w:basedOn w:val="a"/>
    <w:link w:val="af"/>
    <w:uiPriority w:val="99"/>
    <w:unhideWhenUsed/>
    <w:rsid w:val="00D31DD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31DDE"/>
    <w:rPr>
      <w:lang w:val="en-US"/>
    </w:rPr>
  </w:style>
  <w:style w:type="character" w:customStyle="1" w:styleId="af0">
    <w:name w:val="Основной текст_"/>
    <w:basedOn w:val="a0"/>
    <w:link w:val="13"/>
    <w:locked/>
    <w:rsid w:val="00D31DD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af0"/>
    <w:rsid w:val="00D31DDE"/>
    <w:pPr>
      <w:widowControl w:val="0"/>
      <w:shd w:val="clear" w:color="auto" w:fill="FFFFFF"/>
      <w:spacing w:after="0" w:line="276" w:lineRule="auto"/>
      <w:ind w:firstLine="340"/>
    </w:pPr>
    <w:rPr>
      <w:rFonts w:ascii="Times New Roman" w:eastAsia="Times New Roman" w:hAnsi="Times New Roman" w:cs="Times New Roman"/>
      <w:sz w:val="18"/>
      <w:szCs w:val="18"/>
      <w:lang w:val="uk-UA"/>
    </w:rPr>
  </w:style>
  <w:style w:type="character" w:customStyle="1" w:styleId="af1">
    <w:name w:val="Другое_"/>
    <w:basedOn w:val="a0"/>
    <w:link w:val="af2"/>
    <w:locked/>
    <w:rsid w:val="00D31DD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2">
    <w:name w:val="Другое"/>
    <w:basedOn w:val="a"/>
    <w:link w:val="af1"/>
    <w:rsid w:val="00D31DDE"/>
    <w:pPr>
      <w:widowControl w:val="0"/>
      <w:shd w:val="clear" w:color="auto" w:fill="FFFFFF"/>
      <w:spacing w:after="0" w:line="276" w:lineRule="auto"/>
      <w:ind w:firstLine="340"/>
    </w:pPr>
    <w:rPr>
      <w:rFonts w:ascii="Times New Roman" w:eastAsia="Times New Roman" w:hAnsi="Times New Roman" w:cs="Times New Roman"/>
      <w:sz w:val="18"/>
      <w:szCs w:val="18"/>
      <w:lang w:val="uk-UA"/>
    </w:rPr>
  </w:style>
  <w:style w:type="character" w:customStyle="1" w:styleId="20">
    <w:name w:val="Колонтитул (2)_"/>
    <w:basedOn w:val="a0"/>
    <w:link w:val="21"/>
    <w:locked/>
    <w:rsid w:val="00D31DD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Колонтитул (2)"/>
    <w:basedOn w:val="a"/>
    <w:link w:val="20"/>
    <w:rsid w:val="00D31DD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5">
    <w:name w:val="Основной текст (5)_"/>
    <w:basedOn w:val="a0"/>
    <w:link w:val="50"/>
    <w:locked/>
    <w:rsid w:val="00D31DD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31DDE"/>
    <w:pPr>
      <w:widowControl w:val="0"/>
      <w:shd w:val="clear" w:color="auto" w:fill="FFFFFF"/>
      <w:spacing w:after="90" w:line="216" w:lineRule="auto"/>
      <w:ind w:left="1910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f3">
    <w:name w:val="Подпись к таблице_"/>
    <w:basedOn w:val="a0"/>
    <w:link w:val="af4"/>
    <w:locked/>
    <w:rsid w:val="00D31DD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D31DDE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b/>
      <w:bCs/>
      <w:sz w:val="18"/>
      <w:szCs w:val="18"/>
      <w:lang w:val="uk-UA"/>
    </w:rPr>
  </w:style>
  <w:style w:type="character" w:customStyle="1" w:styleId="6">
    <w:name w:val="Заголовок №6_"/>
    <w:basedOn w:val="a0"/>
    <w:link w:val="60"/>
    <w:rsid w:val="00D31DD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Заголовок №6"/>
    <w:basedOn w:val="a"/>
    <w:link w:val="6"/>
    <w:rsid w:val="00D31DDE"/>
    <w:pPr>
      <w:widowControl w:val="0"/>
      <w:shd w:val="clear" w:color="auto" w:fill="FFFFFF"/>
      <w:spacing w:after="13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lang w:val="uk-UA"/>
    </w:rPr>
  </w:style>
  <w:style w:type="paragraph" w:customStyle="1" w:styleId="1">
    <w:name w:val="заголовок 1"/>
    <w:basedOn w:val="a6"/>
    <w:link w:val="14"/>
    <w:qFormat/>
    <w:rsid w:val="00D31DDE"/>
    <w:pPr>
      <w:numPr>
        <w:ilvl w:val="1"/>
        <w:numId w:val="15"/>
      </w:numPr>
      <w:spacing w:after="0" w:line="240" w:lineRule="auto"/>
      <w:ind w:right="28"/>
      <w:jc w:val="both"/>
    </w:pPr>
    <w:rPr>
      <w:rFonts w:ascii="Times New Roman" w:hAnsi="Times New Roman" w:cs="Times New Roman"/>
      <w:sz w:val="20"/>
      <w:szCs w:val="20"/>
      <w:lang w:val="ru-RU"/>
    </w:rPr>
  </w:style>
  <w:style w:type="character" w:customStyle="1" w:styleId="a7">
    <w:name w:val="Абзац списка Знак"/>
    <w:basedOn w:val="a0"/>
    <w:link w:val="a6"/>
    <w:uiPriority w:val="34"/>
    <w:rsid w:val="00D31DDE"/>
    <w:rPr>
      <w:lang w:val="en-US"/>
    </w:rPr>
  </w:style>
  <w:style w:type="character" w:customStyle="1" w:styleId="14">
    <w:name w:val="заголовок 1 Знак"/>
    <w:basedOn w:val="a7"/>
    <w:link w:val="1"/>
    <w:rsid w:val="00D31DDE"/>
    <w:rPr>
      <w:rFonts w:ascii="Times New Roman" w:hAnsi="Times New Roman" w:cs="Times New Roman"/>
      <w:sz w:val="20"/>
      <w:szCs w:val="20"/>
      <w:lang w:val="ru-RU"/>
    </w:rPr>
  </w:style>
  <w:style w:type="character" w:customStyle="1" w:styleId="af5">
    <w:name w:val="Колонтитул_"/>
    <w:basedOn w:val="a0"/>
    <w:rsid w:val="00D31D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af6">
    <w:name w:val="Колонтитул"/>
    <w:basedOn w:val="af5"/>
    <w:rsid w:val="00D31D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uk-UA" w:eastAsia="uk-UA" w:bidi="uk-UA"/>
    </w:rPr>
  </w:style>
  <w:style w:type="character" w:customStyle="1" w:styleId="22">
    <w:name w:val="Основной текст (2)_"/>
    <w:basedOn w:val="a0"/>
    <w:link w:val="23"/>
    <w:rsid w:val="00D31DDE"/>
    <w:rPr>
      <w:rFonts w:ascii="Times New Roman" w:eastAsia="Times New Roman" w:hAnsi="Times New Roman" w:cs="Times New Roman"/>
      <w:sz w:val="54"/>
      <w:szCs w:val="54"/>
      <w:shd w:val="clear" w:color="auto" w:fill="FFFFFF"/>
    </w:rPr>
  </w:style>
  <w:style w:type="character" w:customStyle="1" w:styleId="FranklinGothicHeavy10pt0pt">
    <w:name w:val="Колонтитул + Franklin Gothic Heavy;10 pt;Интервал 0 pt"/>
    <w:basedOn w:val="af5"/>
    <w:rsid w:val="00D31DD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9pt2pt">
    <w:name w:val="Основной текст (2) + 29 pt;Курсив;Интервал 2 pt"/>
    <w:basedOn w:val="22"/>
    <w:rsid w:val="00D31DDE"/>
    <w:rPr>
      <w:rFonts w:ascii="Times New Roman" w:eastAsia="Times New Roman" w:hAnsi="Times New Roman" w:cs="Times New Roman"/>
      <w:i/>
      <w:iCs/>
      <w:color w:val="000000"/>
      <w:spacing w:val="40"/>
      <w:w w:val="100"/>
      <w:position w:val="0"/>
      <w:sz w:val="58"/>
      <w:szCs w:val="58"/>
      <w:shd w:val="clear" w:color="auto" w:fill="FFFFFF"/>
      <w:lang w:val="uk-UA" w:eastAsia="uk-UA" w:bidi="uk-UA"/>
    </w:rPr>
  </w:style>
  <w:style w:type="character" w:customStyle="1" w:styleId="229pt2pt0">
    <w:name w:val="Основной текст (2) + 29 pt;Курсив;Малые прописные;Интервал 2 pt"/>
    <w:basedOn w:val="22"/>
    <w:rsid w:val="00D31DDE"/>
    <w:rPr>
      <w:rFonts w:ascii="Times New Roman" w:eastAsia="Times New Roman" w:hAnsi="Times New Roman" w:cs="Times New Roman"/>
      <w:i/>
      <w:iCs/>
      <w:smallCaps/>
      <w:color w:val="000000"/>
      <w:spacing w:val="40"/>
      <w:w w:val="100"/>
      <w:position w:val="0"/>
      <w:sz w:val="58"/>
      <w:szCs w:val="58"/>
      <w:shd w:val="clear" w:color="auto" w:fill="FFFFFF"/>
      <w:lang w:val="uk-UA" w:eastAsia="uk-UA" w:bidi="uk-UA"/>
    </w:rPr>
  </w:style>
  <w:style w:type="paragraph" w:customStyle="1" w:styleId="23">
    <w:name w:val="Основной текст (2)"/>
    <w:basedOn w:val="a"/>
    <w:link w:val="22"/>
    <w:rsid w:val="00D31DDE"/>
    <w:pPr>
      <w:widowControl w:val="0"/>
      <w:shd w:val="clear" w:color="auto" w:fill="FFFFFF"/>
      <w:spacing w:after="0" w:line="0" w:lineRule="atLeast"/>
      <w:ind w:hanging="1020"/>
    </w:pPr>
    <w:rPr>
      <w:rFonts w:ascii="Times New Roman" w:eastAsia="Times New Roman" w:hAnsi="Times New Roman" w:cs="Times New Roman"/>
      <w:sz w:val="54"/>
      <w:szCs w:val="54"/>
      <w:lang w:val="uk-UA"/>
    </w:rPr>
  </w:style>
  <w:style w:type="character" w:customStyle="1" w:styleId="7">
    <w:name w:val="Основной текст (7)_"/>
    <w:basedOn w:val="a0"/>
    <w:link w:val="70"/>
    <w:rsid w:val="00D31DDE"/>
    <w:rPr>
      <w:rFonts w:ascii="Times New Roman" w:eastAsia="Times New Roman" w:hAnsi="Times New Roman" w:cs="Times New Roman"/>
      <w:b/>
      <w:bCs/>
      <w:sz w:val="54"/>
      <w:szCs w:val="54"/>
      <w:shd w:val="clear" w:color="auto" w:fill="FFFFFF"/>
    </w:rPr>
  </w:style>
  <w:style w:type="character" w:customStyle="1" w:styleId="229pt5pt">
    <w:name w:val="Основной текст (2) + 29 pt;Курсив;Интервал 5 pt"/>
    <w:basedOn w:val="22"/>
    <w:rsid w:val="00D31D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10"/>
      <w:w w:val="100"/>
      <w:position w:val="0"/>
      <w:sz w:val="58"/>
      <w:szCs w:val="58"/>
      <w:u w:val="none"/>
      <w:shd w:val="clear" w:color="auto" w:fill="FFFFFF"/>
      <w:lang w:val="uk-UA" w:eastAsia="uk-UA" w:bidi="uk-UA"/>
    </w:rPr>
  </w:style>
  <w:style w:type="paragraph" w:customStyle="1" w:styleId="70">
    <w:name w:val="Основной текст (7)"/>
    <w:basedOn w:val="a"/>
    <w:link w:val="7"/>
    <w:rsid w:val="00D31DDE"/>
    <w:pPr>
      <w:widowControl w:val="0"/>
      <w:shd w:val="clear" w:color="auto" w:fill="FFFFFF"/>
      <w:spacing w:after="0" w:line="0" w:lineRule="atLeast"/>
      <w:ind w:hanging="1560"/>
      <w:jc w:val="both"/>
    </w:pPr>
    <w:rPr>
      <w:rFonts w:ascii="Times New Roman" w:eastAsia="Times New Roman" w:hAnsi="Times New Roman" w:cs="Times New Roman"/>
      <w:b/>
      <w:bCs/>
      <w:sz w:val="54"/>
      <w:szCs w:val="54"/>
      <w:lang w:val="uk-UA"/>
    </w:rPr>
  </w:style>
  <w:style w:type="paragraph" w:styleId="af7">
    <w:name w:val="Subtitle"/>
    <w:basedOn w:val="a"/>
    <w:next w:val="a"/>
    <w:link w:val="af8"/>
    <w:uiPriority w:val="11"/>
    <w:qFormat/>
    <w:rsid w:val="00D31DDE"/>
    <w:pPr>
      <w:numPr>
        <w:ilvl w:val="1"/>
      </w:numPr>
    </w:pPr>
    <w:rPr>
      <w:rFonts w:eastAsiaTheme="minorEastAsia"/>
      <w:color w:val="5A5A5A" w:themeColor="text1" w:themeTint="A5"/>
      <w:spacing w:val="15"/>
      <w:lang w:val="uk-UA"/>
    </w:rPr>
  </w:style>
  <w:style w:type="character" w:customStyle="1" w:styleId="af8">
    <w:name w:val="Подзаголовок Знак"/>
    <w:basedOn w:val="a0"/>
    <w:link w:val="af7"/>
    <w:uiPriority w:val="11"/>
    <w:rsid w:val="00D31DDE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25</Pages>
  <Words>11194</Words>
  <Characters>6382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home-pk</dc:creator>
  <cp:lastModifiedBy>home-pk</cp:lastModifiedBy>
  <cp:revision>21</cp:revision>
  <cp:lastPrinted>2021-06-24T14:32:00Z</cp:lastPrinted>
  <dcterms:created xsi:type="dcterms:W3CDTF">2021-06-23T11:51:00Z</dcterms:created>
  <dcterms:modified xsi:type="dcterms:W3CDTF">2021-08-25T11:33:00Z</dcterms:modified>
</cp:coreProperties>
</file>